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4E51A" w14:textId="77777777" w:rsidR="008405BB" w:rsidRDefault="008405BB">
      <w:r>
        <w:rPr>
          <w:noProof/>
          <w:lang w:eastAsia="en-GB"/>
        </w:rPr>
        <w:drawing>
          <wp:anchor distT="0" distB="0" distL="114300" distR="114300" simplePos="0" relativeHeight="251660288" behindDoc="1" locked="0" layoutInCell="1" allowOverlap="1" wp14:anchorId="2354E5A0" wp14:editId="2354E5A1">
            <wp:simplePos x="0" y="0"/>
            <wp:positionH relativeFrom="column">
              <wp:posOffset>-794567</wp:posOffset>
            </wp:positionH>
            <wp:positionV relativeFrom="paragraph">
              <wp:posOffset>-1006423</wp:posOffset>
            </wp:positionV>
            <wp:extent cx="7293429" cy="10829912"/>
            <wp:effectExtent l="0" t="0" r="3175" b="0"/>
            <wp:wrapNone/>
            <wp:docPr id="5"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93429" cy="108299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4E51B" w14:textId="77777777" w:rsidR="008405BB" w:rsidRDefault="008405BB"/>
    <w:p w14:paraId="2354E51C" w14:textId="77777777" w:rsidR="008405BB" w:rsidRDefault="008405BB"/>
    <w:p w14:paraId="2354E51D" w14:textId="77777777" w:rsidR="008405BB" w:rsidRDefault="008405BB"/>
    <w:p w14:paraId="2354E51E" w14:textId="77777777" w:rsidR="008405BB" w:rsidRDefault="008405BB"/>
    <w:p w14:paraId="2354E51F" w14:textId="77777777" w:rsidR="005062E9" w:rsidRDefault="007C1D6F" w:rsidP="005062E9">
      <w:r>
        <w:rPr>
          <w:noProof/>
          <w:lang w:eastAsia="en-GB"/>
        </w:rPr>
        <mc:AlternateContent>
          <mc:Choice Requires="wps">
            <w:drawing>
              <wp:anchor distT="0" distB="0" distL="114300" distR="114300" simplePos="0" relativeHeight="251662336" behindDoc="0" locked="0" layoutInCell="1" allowOverlap="1" wp14:anchorId="2354E5A2" wp14:editId="2354E5A3">
                <wp:simplePos x="0" y="0"/>
                <wp:positionH relativeFrom="column">
                  <wp:posOffset>-205740</wp:posOffset>
                </wp:positionH>
                <wp:positionV relativeFrom="paragraph">
                  <wp:posOffset>460375</wp:posOffset>
                </wp:positionV>
                <wp:extent cx="5448935" cy="11944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935" cy="1194435"/>
                        </a:xfrm>
                        <a:prstGeom prst="rect">
                          <a:avLst/>
                        </a:prstGeom>
                        <a:solidFill>
                          <a:sysClr val="window" lastClr="FFFFFF"/>
                        </a:solidFill>
                        <a:ln w="6350">
                          <a:noFill/>
                        </a:ln>
                      </wps:spPr>
                      <wps:txbx>
                        <w:txbxContent>
                          <w:p w14:paraId="2354E5BA" w14:textId="77777777" w:rsidR="008405BB" w:rsidRPr="00E84AE0" w:rsidRDefault="008405BB" w:rsidP="008405BB">
                            <w:pPr>
                              <w:rPr>
                                <w:rFonts w:ascii="Arial Black" w:hAnsi="Arial Black"/>
                                <w:b/>
                                <w:bCs/>
                                <w:color w:val="1E9664"/>
                                <w:sz w:val="60"/>
                                <w:szCs w:val="60"/>
                                <w:lang w:val="en-US"/>
                              </w:rPr>
                            </w:pPr>
                            <w:r>
                              <w:rPr>
                                <w:rFonts w:ascii="Arial Black" w:hAnsi="Arial Black"/>
                                <w:b/>
                                <w:bCs/>
                                <w:color w:val="1E9664"/>
                                <w:sz w:val="60"/>
                                <w:szCs w:val="60"/>
                                <w:lang w:val="en-US"/>
                              </w:rPr>
                              <w:t>FAMILY ENGAGEMENT STRATEGY</w:t>
                            </w:r>
                            <w:r w:rsidRPr="00E84AE0">
                              <w:rPr>
                                <w:rFonts w:ascii="Arial Black" w:hAnsi="Arial Black"/>
                                <w:b/>
                                <w:bCs/>
                                <w:color w:val="1E9664"/>
                                <w:sz w:val="60"/>
                                <w:szCs w:val="60"/>
                                <w:lang w:val="en-US"/>
                              </w:rPr>
                              <w:t xml:space="preserve"> </w:t>
                            </w:r>
                          </w:p>
                          <w:p w14:paraId="2354E5BB" w14:textId="77777777" w:rsidR="008405BB" w:rsidRPr="00E84AE0" w:rsidRDefault="008405BB" w:rsidP="008405BB">
                            <w:pPr>
                              <w:rPr>
                                <w:rFonts w:ascii="Arial Black" w:hAnsi="Arial Black"/>
                                <w:b/>
                                <w:bCs/>
                                <w:color w:val="1E9664"/>
                                <w:sz w:val="60"/>
                                <w:szCs w:val="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354E5A2" id="_x0000_t202" coordsize="21600,21600" o:spt="202" path="m,l,21600r21600,l21600,xe">
                <v:stroke joinstyle="miter"/>
                <v:path gradientshapeok="t" o:connecttype="rect"/>
              </v:shapetype>
              <v:shape id="Text Box 2" o:spid="_x0000_s1026" type="#_x0000_t202" style="position:absolute;margin-left:-16.2pt;margin-top:36.25pt;width:429.05pt;height:9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9TOUQIAAKQEAAAOAAAAZHJzL2Uyb0RvYy54bWysVN9v2jAQfp+0/8Hy+xqgoWtRQ8VaMU1C&#10;bSU69dk4Tonm+DzbkLC/fp+d0KJuT9N4MHe+z/fru8v1TddotlfO12QKPj4bcaaMpLI2LwX//rT8&#10;dMmZD8KUQpNRBT8oz2/mHz9ct3amJrQlXSrH4MT4WWsLvg3BzrLMy61qhD8jqwyMFblGBKjuJSud&#10;aOG90dlkNLrIWnKldSSV97i96418nvxXlZLhoaq8CkwXHLmFdLp0buKZza/F7MUJu63lkIb4hywa&#10;URsEfXV1J4JgO1f/4aqppSNPVTiT1GRUVbVUqQZUMx69q2a9FValWtAcb1/b5P+fW3m/f3SsLsEd&#10;Z0Y0oOhJdYF9oY5NYnda62cArS1gocN1RMZKvV2R/OEByU4w/QMPdMR0lWviP+pkeAgCDq9Nj1Ek&#10;Lqd5fnl1PuVMwjYeX+U5lOj17bl1PnxV1LAoFNyB1ZSC2K986KFHSMqMdF0ua62TcvC32rG9wABg&#10;bkpqOdPCB1wWfJl+QzR/+kwb1hb84nw6SpEMRX99KG2GkvsqY/Gh23QwRnFD5QGtctSPmrdyWSPr&#10;FUI+CofZQhOwL+EBR6UJQWiQONuS+/W3+4gH5bBy1mJWC+5/7oRTqOSbwTBcjfM8DndS8unnCRR3&#10;atmcWsyuuSV0A4QjuyRGfNBHsXLUPGOtFjEqTMJIxC54OIq3od8grKVUi0UCYZytCCuztvI4IZGT&#10;p+5ZODsQF8D5PR2nWsze8ddjI2mGFrtAVZ3Ifevq0HesQhqPYW3jrp3qCfX2cZn/BgAA//8DAFBL&#10;AwQUAAYACAAAACEAeR8YN+AAAAAKAQAADwAAAGRycy9kb3ducmV2LnhtbEyPwU7DMBBE70j8g7VI&#10;3FqnTptWIU4FFT1xKQYERyc2cYS9jmKnDX+POcFxNU8zb6v97Cw56zH0HjmslhkQja1XPXYcXl+O&#10;ix2QECUqaT1qDt86wL6+vqpkqfwFn/VZxI6kEgyl5GBiHEpKQ2u0k2HpB40p+/SjkzGdY0fVKC+p&#10;3FnKsqygTvaYFowc9MHo9ktMjsOb+RBi1eSP9uGUvx9PT8KvpwPntzfz/R2QqOf4B8OvflKHOjk1&#10;fkIViOWwyNk6oRy2bAMkATu22QJpOLAiK4DWFf3/Qv0DAAD//wMAUEsBAi0AFAAGAAgAAAAhALaD&#10;OJL+AAAA4QEAABMAAAAAAAAAAAAAAAAAAAAAAFtDb250ZW50X1R5cGVzXS54bWxQSwECLQAUAAYA&#10;CAAAACEAOP0h/9YAAACUAQAACwAAAAAAAAAAAAAAAAAvAQAAX3JlbHMvLnJlbHNQSwECLQAUAAYA&#10;CAAAACEA1QfUzlECAACkBAAADgAAAAAAAAAAAAAAAAAuAgAAZHJzL2Uyb0RvYy54bWxQSwECLQAU&#10;AAYACAAAACEAeR8YN+AAAAAKAQAADwAAAAAAAAAAAAAAAACrBAAAZHJzL2Rvd25yZXYueG1sUEsF&#10;BgAAAAAEAAQA8wAAALgFAAAAAA==&#10;" fillcolor="window" stroked="f" strokeweight=".5pt">
                <v:path arrowok="t"/>
                <v:textbox>
                  <w:txbxContent>
                    <w:p w14:paraId="2354E5BA" w14:textId="77777777" w:rsidR="008405BB" w:rsidRPr="00E84AE0" w:rsidRDefault="008405BB" w:rsidP="008405BB">
                      <w:pPr>
                        <w:rPr>
                          <w:rFonts w:ascii="Arial Black" w:hAnsi="Arial Black"/>
                          <w:b/>
                          <w:bCs/>
                          <w:color w:val="1E9664"/>
                          <w:sz w:val="60"/>
                          <w:szCs w:val="60"/>
                          <w:lang w:val="en-US"/>
                        </w:rPr>
                      </w:pPr>
                      <w:r>
                        <w:rPr>
                          <w:rFonts w:ascii="Arial Black" w:hAnsi="Arial Black"/>
                          <w:b/>
                          <w:bCs/>
                          <w:color w:val="1E9664"/>
                          <w:sz w:val="60"/>
                          <w:szCs w:val="60"/>
                          <w:lang w:val="en-US"/>
                        </w:rPr>
                        <w:t>FAMILY ENGAGEMENT STRATEGY</w:t>
                      </w:r>
                      <w:r w:rsidRPr="00E84AE0">
                        <w:rPr>
                          <w:rFonts w:ascii="Arial Black" w:hAnsi="Arial Black"/>
                          <w:b/>
                          <w:bCs/>
                          <w:color w:val="1E9664"/>
                          <w:sz w:val="60"/>
                          <w:szCs w:val="60"/>
                          <w:lang w:val="en-US"/>
                        </w:rPr>
                        <w:t xml:space="preserve"> </w:t>
                      </w:r>
                    </w:p>
                    <w:p w14:paraId="2354E5BB" w14:textId="77777777" w:rsidR="008405BB" w:rsidRPr="00E84AE0" w:rsidRDefault="008405BB" w:rsidP="008405BB">
                      <w:pPr>
                        <w:rPr>
                          <w:rFonts w:ascii="Arial Black" w:hAnsi="Arial Black"/>
                          <w:b/>
                          <w:bCs/>
                          <w:color w:val="1E9664"/>
                          <w:sz w:val="60"/>
                          <w:szCs w:val="60"/>
                          <w:lang w:val="en-US"/>
                        </w:rPr>
                      </w:pPr>
                    </w:p>
                  </w:txbxContent>
                </v:textbox>
              </v:shape>
            </w:pict>
          </mc:Fallback>
        </mc:AlternateContent>
      </w:r>
      <w:r w:rsidR="00DA4CB4">
        <w:rPr>
          <w:noProof/>
          <w:lang w:eastAsia="en-GB"/>
        </w:rPr>
        <mc:AlternateContent>
          <mc:Choice Requires="wps">
            <w:drawing>
              <wp:anchor distT="0" distB="0" distL="114300" distR="114300" simplePos="0" relativeHeight="251666432" behindDoc="0" locked="0" layoutInCell="1" allowOverlap="1" wp14:anchorId="2354E5A4" wp14:editId="2354E5A5">
                <wp:simplePos x="0" y="0"/>
                <wp:positionH relativeFrom="column">
                  <wp:posOffset>-168820</wp:posOffset>
                </wp:positionH>
                <wp:positionV relativeFrom="paragraph">
                  <wp:posOffset>3314065</wp:posOffset>
                </wp:positionV>
                <wp:extent cx="5749471" cy="221615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9471" cy="2216150"/>
                        </a:xfrm>
                        <a:prstGeom prst="rect">
                          <a:avLst/>
                        </a:prstGeom>
                        <a:solidFill>
                          <a:sysClr val="window" lastClr="FFFFFF"/>
                        </a:solidFill>
                        <a:ln w="6350">
                          <a:noFill/>
                        </a:ln>
                      </wps:spPr>
                      <wps:txbx>
                        <w:txbxContent>
                          <w:tbl>
                            <w:tblPr>
                              <w:tblW w:w="85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69"/>
                              <w:gridCol w:w="5153"/>
                            </w:tblGrid>
                            <w:tr w:rsidR="00F349F5" w:rsidRPr="005B70CF" w14:paraId="2354E5BE" w14:textId="77777777" w:rsidTr="005B70CF">
                              <w:tc>
                                <w:tcPr>
                                  <w:tcW w:w="3369" w:type="dxa"/>
                                  <w:shd w:val="clear" w:color="auto" w:fill="auto"/>
                                </w:tcPr>
                                <w:p w14:paraId="2354E5BC" w14:textId="77777777" w:rsidR="00F349F5" w:rsidRPr="005B70CF" w:rsidRDefault="00F349F5" w:rsidP="005B70CF">
                                  <w:pPr>
                                    <w:keepLines/>
                                    <w:spacing w:before="60" w:after="60"/>
                                    <w:rPr>
                                      <w:rFonts w:ascii="Arial" w:hAnsi="Arial" w:cs="Arial"/>
                                      <w:b/>
                                    </w:rPr>
                                  </w:pPr>
                                  <w:r w:rsidRPr="005B70CF">
                                    <w:rPr>
                                      <w:rFonts w:ascii="Arial" w:hAnsi="Arial" w:cs="Arial"/>
                                      <w:b/>
                                    </w:rPr>
                                    <w:t>Ownership:</w:t>
                                  </w:r>
                                </w:p>
                              </w:tc>
                              <w:tc>
                                <w:tcPr>
                                  <w:tcW w:w="5153" w:type="dxa"/>
                                  <w:shd w:val="clear" w:color="auto" w:fill="auto"/>
                                </w:tcPr>
                                <w:p w14:paraId="2354E5BD" w14:textId="77777777" w:rsidR="00F349F5" w:rsidRPr="005B70CF" w:rsidRDefault="00F349F5" w:rsidP="005B70CF">
                                  <w:pPr>
                                    <w:keepLines/>
                                    <w:spacing w:before="60" w:after="60"/>
                                    <w:rPr>
                                      <w:rFonts w:ascii="Arial" w:hAnsi="Arial" w:cs="Arial"/>
                                    </w:rPr>
                                  </w:pPr>
                                  <w:r w:rsidRPr="005B70CF">
                                    <w:rPr>
                                      <w:rFonts w:ascii="Arial" w:hAnsi="Arial" w:cs="Arial"/>
                                    </w:rPr>
                                    <w:t>Legacy Investigation Branch</w:t>
                                  </w:r>
                                </w:p>
                              </w:tc>
                            </w:tr>
                            <w:tr w:rsidR="00F349F5" w:rsidRPr="005B70CF" w14:paraId="2354E5C1" w14:textId="77777777" w:rsidTr="005B70CF">
                              <w:tc>
                                <w:tcPr>
                                  <w:tcW w:w="3369" w:type="dxa"/>
                                  <w:shd w:val="clear" w:color="auto" w:fill="auto"/>
                                </w:tcPr>
                                <w:p w14:paraId="2354E5BF" w14:textId="77777777" w:rsidR="00F349F5" w:rsidRPr="005B70CF" w:rsidRDefault="00F349F5" w:rsidP="005B70CF">
                                  <w:pPr>
                                    <w:keepLines/>
                                    <w:spacing w:before="60" w:after="60"/>
                                    <w:rPr>
                                      <w:rFonts w:ascii="Arial" w:hAnsi="Arial" w:cs="Arial"/>
                                      <w:b/>
                                    </w:rPr>
                                  </w:pPr>
                                  <w:r w:rsidRPr="005B70CF">
                                    <w:rPr>
                                      <w:rFonts w:ascii="Arial" w:hAnsi="Arial" w:cs="Arial"/>
                                      <w:b/>
                                    </w:rPr>
                                    <w:t>Author:</w:t>
                                  </w:r>
                                </w:p>
                              </w:tc>
                              <w:tc>
                                <w:tcPr>
                                  <w:tcW w:w="5153" w:type="dxa"/>
                                  <w:shd w:val="clear" w:color="auto" w:fill="auto"/>
                                </w:tcPr>
                                <w:p w14:paraId="2354E5C0" w14:textId="77777777" w:rsidR="00F349F5" w:rsidRPr="005B70CF" w:rsidRDefault="00F349F5" w:rsidP="005B70CF">
                                  <w:pPr>
                                    <w:keepLines/>
                                    <w:spacing w:before="60" w:after="60"/>
                                    <w:rPr>
                                      <w:rFonts w:ascii="Arial" w:hAnsi="Arial" w:cs="Arial"/>
                                    </w:rPr>
                                  </w:pPr>
                                  <w:r w:rsidRPr="005B70CF">
                                    <w:rPr>
                                      <w:rFonts w:ascii="Arial" w:hAnsi="Arial" w:cs="Arial"/>
                                    </w:rPr>
                                    <w:t>Deputy Head of Legacy Investigation Branch</w:t>
                                  </w:r>
                                </w:p>
                              </w:tc>
                            </w:tr>
                            <w:tr w:rsidR="00F349F5" w:rsidRPr="005B70CF" w14:paraId="2354E5C4" w14:textId="77777777" w:rsidTr="005B70CF">
                              <w:tc>
                                <w:tcPr>
                                  <w:tcW w:w="3369" w:type="dxa"/>
                                  <w:shd w:val="clear" w:color="auto" w:fill="auto"/>
                                </w:tcPr>
                                <w:p w14:paraId="2354E5C2" w14:textId="77777777" w:rsidR="00F349F5" w:rsidRPr="005B70CF" w:rsidRDefault="00F349F5" w:rsidP="005B70CF">
                                  <w:pPr>
                                    <w:keepLines/>
                                    <w:spacing w:before="60" w:after="60"/>
                                    <w:rPr>
                                      <w:rFonts w:ascii="Arial" w:hAnsi="Arial" w:cs="Arial"/>
                                      <w:b/>
                                    </w:rPr>
                                  </w:pPr>
                                  <w:r w:rsidRPr="005B70CF">
                                    <w:rPr>
                                      <w:rFonts w:ascii="Arial" w:hAnsi="Arial" w:cs="Arial"/>
                                      <w:b/>
                                    </w:rPr>
                                    <w:t>Approved by:</w:t>
                                  </w:r>
                                </w:p>
                              </w:tc>
                              <w:tc>
                                <w:tcPr>
                                  <w:tcW w:w="5153" w:type="dxa"/>
                                  <w:shd w:val="clear" w:color="auto" w:fill="auto"/>
                                </w:tcPr>
                                <w:p w14:paraId="2354E5C3" w14:textId="77777777" w:rsidR="00F349F5" w:rsidRPr="005B70CF" w:rsidRDefault="00F349F5" w:rsidP="005B70CF">
                                  <w:pPr>
                                    <w:keepLines/>
                                    <w:spacing w:before="60" w:after="60"/>
                                    <w:rPr>
                                      <w:rFonts w:ascii="Arial" w:hAnsi="Arial" w:cs="Arial"/>
                                    </w:rPr>
                                  </w:pPr>
                                  <w:r w:rsidRPr="005B70CF">
                                    <w:rPr>
                                      <w:rFonts w:ascii="Arial" w:hAnsi="Arial" w:cs="Arial"/>
                                    </w:rPr>
                                    <w:t>Head of Legacy Investigation Branch</w:t>
                                  </w:r>
                                </w:p>
                              </w:tc>
                            </w:tr>
                            <w:tr w:rsidR="00F349F5" w:rsidRPr="005B70CF" w14:paraId="2354E5C7" w14:textId="77777777" w:rsidTr="005B70CF">
                              <w:tc>
                                <w:tcPr>
                                  <w:tcW w:w="3369" w:type="dxa"/>
                                  <w:shd w:val="clear" w:color="auto" w:fill="auto"/>
                                </w:tcPr>
                                <w:p w14:paraId="2354E5C5" w14:textId="77777777" w:rsidR="00F349F5" w:rsidRPr="005B70CF" w:rsidRDefault="00F349F5" w:rsidP="005B70CF">
                                  <w:pPr>
                                    <w:keepLines/>
                                    <w:spacing w:before="60" w:after="60"/>
                                    <w:rPr>
                                      <w:rFonts w:ascii="Arial" w:hAnsi="Arial" w:cs="Arial"/>
                                      <w:b/>
                                    </w:rPr>
                                  </w:pPr>
                                  <w:r w:rsidRPr="005B70CF">
                                    <w:rPr>
                                      <w:rFonts w:ascii="Arial" w:hAnsi="Arial" w:cs="Arial"/>
                                      <w:b/>
                                    </w:rPr>
                                    <w:t>Version Number:</w:t>
                                  </w:r>
                                </w:p>
                              </w:tc>
                              <w:tc>
                                <w:tcPr>
                                  <w:tcW w:w="5153" w:type="dxa"/>
                                  <w:shd w:val="clear" w:color="auto" w:fill="auto"/>
                                </w:tcPr>
                                <w:p w14:paraId="2354E5C6" w14:textId="77777777" w:rsidR="00F349F5" w:rsidRPr="005B70CF" w:rsidRDefault="00F349F5" w:rsidP="005B70CF">
                                  <w:pPr>
                                    <w:keepLines/>
                                    <w:spacing w:before="60" w:after="60"/>
                                    <w:rPr>
                                      <w:rFonts w:ascii="Arial" w:hAnsi="Arial" w:cs="Arial"/>
                                    </w:rPr>
                                  </w:pPr>
                                  <w:r w:rsidRPr="005B70CF">
                                    <w:rPr>
                                      <w:rFonts w:ascii="Arial" w:hAnsi="Arial" w:cs="Arial"/>
                                    </w:rPr>
                                    <w:t>5</w:t>
                                  </w:r>
                                </w:p>
                              </w:tc>
                            </w:tr>
                            <w:tr w:rsidR="00F349F5" w:rsidRPr="005B70CF" w14:paraId="2354E5CA" w14:textId="77777777" w:rsidTr="005B70CF">
                              <w:tc>
                                <w:tcPr>
                                  <w:tcW w:w="3369" w:type="dxa"/>
                                  <w:shd w:val="clear" w:color="auto" w:fill="auto"/>
                                </w:tcPr>
                                <w:p w14:paraId="2354E5C8" w14:textId="77777777" w:rsidR="00F349F5" w:rsidRPr="005B70CF" w:rsidRDefault="00F349F5" w:rsidP="005B70CF">
                                  <w:pPr>
                                    <w:keepLines/>
                                    <w:spacing w:before="60" w:after="60"/>
                                    <w:rPr>
                                      <w:rFonts w:ascii="Arial" w:hAnsi="Arial" w:cs="Arial"/>
                                      <w:b/>
                                    </w:rPr>
                                  </w:pPr>
                                  <w:r w:rsidRPr="005B70CF">
                                    <w:rPr>
                                      <w:rFonts w:ascii="Arial" w:hAnsi="Arial" w:cs="Arial"/>
                                      <w:b/>
                                    </w:rPr>
                                    <w:t>Date this Version Issued:</w:t>
                                  </w:r>
                                </w:p>
                              </w:tc>
                              <w:tc>
                                <w:tcPr>
                                  <w:tcW w:w="5153" w:type="dxa"/>
                                  <w:shd w:val="clear" w:color="auto" w:fill="auto"/>
                                </w:tcPr>
                                <w:p w14:paraId="2354E5C9" w14:textId="0AEAC30A" w:rsidR="00F349F5" w:rsidRPr="005B70CF" w:rsidRDefault="00D80007" w:rsidP="005B70CF">
                                  <w:pPr>
                                    <w:keepLines/>
                                    <w:spacing w:before="60" w:after="60"/>
                                    <w:rPr>
                                      <w:rFonts w:ascii="Arial" w:hAnsi="Arial" w:cs="Arial"/>
                                    </w:rPr>
                                  </w:pPr>
                                  <w:r>
                                    <w:rPr>
                                      <w:rFonts w:ascii="Arial" w:hAnsi="Arial" w:cs="Arial"/>
                                    </w:rPr>
                                    <w:t xml:space="preserve">March </w:t>
                                  </w:r>
                                  <w:r>
                                    <w:rPr>
                                      <w:rFonts w:ascii="Arial" w:hAnsi="Arial" w:cs="Arial"/>
                                    </w:rPr>
                                    <w:t>2023</w:t>
                                  </w:r>
                                  <w:bookmarkStart w:id="0" w:name="_GoBack"/>
                                  <w:bookmarkEnd w:id="0"/>
                                </w:p>
                              </w:tc>
                            </w:tr>
                            <w:tr w:rsidR="00F349F5" w:rsidRPr="005B70CF" w14:paraId="2354E5CD" w14:textId="77777777" w:rsidTr="005B70CF">
                              <w:tc>
                                <w:tcPr>
                                  <w:tcW w:w="3369" w:type="dxa"/>
                                  <w:shd w:val="clear" w:color="auto" w:fill="auto"/>
                                </w:tcPr>
                                <w:p w14:paraId="2354E5CB" w14:textId="77777777" w:rsidR="00F349F5" w:rsidRPr="005B70CF" w:rsidRDefault="00F349F5" w:rsidP="005B70CF">
                                  <w:pPr>
                                    <w:keepLines/>
                                    <w:spacing w:before="60" w:after="60"/>
                                    <w:rPr>
                                      <w:rFonts w:ascii="Arial" w:hAnsi="Arial" w:cs="Arial"/>
                                      <w:b/>
                                    </w:rPr>
                                  </w:pPr>
                                  <w:r w:rsidRPr="005B70CF">
                                    <w:rPr>
                                      <w:rFonts w:ascii="Arial" w:hAnsi="Arial" w:cs="Arial"/>
                                      <w:b/>
                                    </w:rPr>
                                    <w:t>Review Date:</w:t>
                                  </w:r>
                                </w:p>
                              </w:tc>
                              <w:tc>
                                <w:tcPr>
                                  <w:tcW w:w="5153" w:type="dxa"/>
                                  <w:shd w:val="clear" w:color="auto" w:fill="auto"/>
                                </w:tcPr>
                                <w:p w14:paraId="2354E5CC" w14:textId="77777777" w:rsidR="00F349F5" w:rsidRPr="005B70CF" w:rsidRDefault="00F349F5" w:rsidP="005B70CF">
                                  <w:pPr>
                                    <w:keepLines/>
                                    <w:spacing w:before="60" w:after="60"/>
                                    <w:rPr>
                                      <w:rFonts w:ascii="Arial" w:hAnsi="Arial" w:cs="Arial"/>
                                    </w:rPr>
                                  </w:pPr>
                                  <w:r w:rsidRPr="005B70CF">
                                    <w:rPr>
                                      <w:rFonts w:ascii="Arial" w:hAnsi="Arial" w:cs="Arial"/>
                                    </w:rPr>
                                    <w:t>Annually</w:t>
                                  </w:r>
                                </w:p>
                              </w:tc>
                            </w:tr>
                            <w:tr w:rsidR="00F349F5" w:rsidRPr="005B70CF" w14:paraId="2354E5D0" w14:textId="77777777" w:rsidTr="005B70CF">
                              <w:tc>
                                <w:tcPr>
                                  <w:tcW w:w="3369" w:type="dxa"/>
                                  <w:shd w:val="clear" w:color="auto" w:fill="auto"/>
                                </w:tcPr>
                                <w:p w14:paraId="2354E5CE" w14:textId="77777777" w:rsidR="00F349F5" w:rsidRPr="005B70CF" w:rsidRDefault="00F349F5" w:rsidP="005B70CF">
                                  <w:pPr>
                                    <w:keepLines/>
                                    <w:spacing w:before="60" w:after="60"/>
                                    <w:rPr>
                                      <w:rFonts w:ascii="Arial" w:hAnsi="Arial" w:cs="Arial"/>
                                      <w:b/>
                                    </w:rPr>
                                  </w:pPr>
                                  <w:r w:rsidRPr="005B70CF">
                                    <w:rPr>
                                      <w:rFonts w:ascii="Arial" w:hAnsi="Arial" w:cs="Arial"/>
                                      <w:b/>
                                    </w:rPr>
                                    <w:t>Protecting Marking:</w:t>
                                  </w:r>
                                </w:p>
                              </w:tc>
                              <w:tc>
                                <w:tcPr>
                                  <w:tcW w:w="5153" w:type="dxa"/>
                                  <w:shd w:val="clear" w:color="auto" w:fill="auto"/>
                                </w:tcPr>
                                <w:p w14:paraId="2354E5CF" w14:textId="77777777" w:rsidR="00F349F5" w:rsidRPr="005B70CF" w:rsidRDefault="00F349F5" w:rsidP="005B70CF">
                                  <w:pPr>
                                    <w:keepLines/>
                                    <w:spacing w:before="60" w:after="60"/>
                                    <w:rPr>
                                      <w:rFonts w:ascii="Arial" w:hAnsi="Arial" w:cs="Arial"/>
                                    </w:rPr>
                                  </w:pPr>
                                  <w:r w:rsidRPr="005B70CF">
                                    <w:rPr>
                                      <w:rFonts w:ascii="Arial" w:hAnsi="Arial" w:cs="Arial"/>
                                    </w:rPr>
                                    <w:t>OFFICIAL [PUBLIC]</w:t>
                                  </w:r>
                                </w:p>
                              </w:tc>
                            </w:tr>
                          </w:tbl>
                          <w:p w14:paraId="2354E5D1" w14:textId="77777777" w:rsidR="00F349F5" w:rsidRPr="00E84AE0" w:rsidRDefault="00F349F5" w:rsidP="00F349F5">
                            <w:pPr>
                              <w:rPr>
                                <w:rFonts w:ascii="Arial Black" w:hAnsi="Arial Black"/>
                                <w:b/>
                                <w:bCs/>
                                <w:sz w:val="30"/>
                                <w:szCs w:val="3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4E5A4" id="_x0000_t202" coordsize="21600,21600" o:spt="202" path="m,l,21600r21600,l21600,xe">
                <v:stroke joinstyle="miter"/>
                <v:path gradientshapeok="t" o:connecttype="rect"/>
              </v:shapetype>
              <v:shape id="Text Box 4" o:spid="_x0000_s1027" type="#_x0000_t202" style="position:absolute;margin-left:-13.3pt;margin-top:260.95pt;width:452.7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LPWQIAAKsEAAAOAAAAZHJzL2Uyb0RvYy54bWysVF1P2zAUfZ+0/2D5faTpAoyIFHWgTpMq&#10;QIKJZ9dxaDTH17PdJt2v37HTQsf2NK0Pru17fD/OuTeXV0On2VY535KpeH4y4UwZSXVrniv+7XHx&#10;4RNnPghTC01GVXynPL+avX932dtSTWlNulaOwYnxZW8rvg7Bllnm5Vp1wp+QVQbGhlwnAo7uOaud&#10;6OG909l0MjnLenK1dSSV97i9GY18lvw3jZLhrmm8CkxXHLmFtLq0ruKazS5F+eyEXbdyn4b4hyw6&#10;0RoEfXF1I4JgG9f+4aprpSNPTTiR1GXUNK1UqQZUk0/eVPOwFlalWkCOty80+f/nVt5u7x1r64oX&#10;nBnRQaJHNQT2mQZWRHZ660uAHixgYcA1VE6Versk+d0Dkh1hxgce6MjG0Lgu/qNOhocQYPdCeowi&#10;cXl6XlwU5zlnErbpND/LT5Ms2etz63z4oqhjcVNxB1VTCmK79CEmIMoDJEbzpNt60WqdDjt/rR3b&#10;CjQA+qamnjMtfMBlxRfpF8uEi9+eacP6ip99RC7Ri6Hob8Rpsy95rDIWH4bVkEjMD5StqN6BMUdj&#10;x3krFy2SXyLyvXBoMXCBsQl3WBpNiEX7HWdrcj//dh/xUB5Wznq0bMX9j41wCgV9NeiJi7woYo+n&#10;Q3F6PsXBHVtWxxaz6a4JpIB5ZJe2ER/0Yds46p4wXfMYFSZhJGJXPBy212EcJEynVPN5AqGrrQhL&#10;82DloVGiNI/Dk3B2r1+A9Ld0aG5RvpFxxI6szzeBmjZpHHkeWd3Tj4lIuu2nN47c8TmhXr8xs18A&#10;AAD//wMAUEsDBBQABgAIAAAAIQB98YX/4QAAAAsBAAAPAAAAZHJzL2Rvd25yZXYueG1sTI/LTsMw&#10;EEX3SPyDNUjsWicphDTEqaCiKzbFtIKlE5s4wo8odtrw90xXsJvRHN05t9rM1pCTGkPvHYN0mQBR&#10;rvWydx2Dw/tuUQAJUTgpjHeKwY8KsKmvrypRSn92b+rEY0cwxIVSMNAxDiWlodXKirD0g3J4+/Kj&#10;FRHXsaNyFGcMt4ZmSZJTK3qHH7QY1Far9ptPlsFRf3KeNqsX87xffez2r9zfTVvGbm/mp0cgUc3x&#10;D4aLPqpDjU6Nn5wMxDBYZHmOKIP7LF0DQaJ4KLBMcxmSNdC6ov871L8AAAD//wMAUEsBAi0AFAAG&#10;AAgAAAAhALaDOJL+AAAA4QEAABMAAAAAAAAAAAAAAAAAAAAAAFtDb250ZW50X1R5cGVzXS54bWxQ&#10;SwECLQAUAAYACAAAACEAOP0h/9YAAACUAQAACwAAAAAAAAAAAAAAAAAvAQAAX3JlbHMvLnJlbHNQ&#10;SwECLQAUAAYACAAAACEAbjKCz1kCAACrBAAADgAAAAAAAAAAAAAAAAAuAgAAZHJzL2Uyb0RvYy54&#10;bWxQSwECLQAUAAYACAAAACEAffGF/+EAAAALAQAADwAAAAAAAAAAAAAAAACzBAAAZHJzL2Rvd25y&#10;ZXYueG1sUEsFBgAAAAAEAAQA8wAAAMEFAAAAAA==&#10;" fillcolor="window" stroked="f" strokeweight=".5pt">
                <v:path arrowok="t"/>
                <v:textbox>
                  <w:txbxContent>
                    <w:tbl>
                      <w:tblPr>
                        <w:tblW w:w="85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69"/>
                        <w:gridCol w:w="5153"/>
                      </w:tblGrid>
                      <w:tr w:rsidR="00F349F5" w:rsidRPr="005B70CF" w14:paraId="2354E5BE" w14:textId="77777777" w:rsidTr="005B70CF">
                        <w:tc>
                          <w:tcPr>
                            <w:tcW w:w="3369" w:type="dxa"/>
                            <w:shd w:val="clear" w:color="auto" w:fill="auto"/>
                          </w:tcPr>
                          <w:p w14:paraId="2354E5BC" w14:textId="77777777" w:rsidR="00F349F5" w:rsidRPr="005B70CF" w:rsidRDefault="00F349F5" w:rsidP="005B70CF">
                            <w:pPr>
                              <w:keepLines/>
                              <w:spacing w:before="60" w:after="60"/>
                              <w:rPr>
                                <w:rFonts w:ascii="Arial" w:hAnsi="Arial" w:cs="Arial"/>
                                <w:b/>
                              </w:rPr>
                            </w:pPr>
                            <w:r w:rsidRPr="005B70CF">
                              <w:rPr>
                                <w:rFonts w:ascii="Arial" w:hAnsi="Arial" w:cs="Arial"/>
                                <w:b/>
                              </w:rPr>
                              <w:t>Ownership:</w:t>
                            </w:r>
                          </w:p>
                        </w:tc>
                        <w:tc>
                          <w:tcPr>
                            <w:tcW w:w="5153" w:type="dxa"/>
                            <w:shd w:val="clear" w:color="auto" w:fill="auto"/>
                          </w:tcPr>
                          <w:p w14:paraId="2354E5BD" w14:textId="77777777" w:rsidR="00F349F5" w:rsidRPr="005B70CF" w:rsidRDefault="00F349F5" w:rsidP="005B70CF">
                            <w:pPr>
                              <w:keepLines/>
                              <w:spacing w:before="60" w:after="60"/>
                              <w:rPr>
                                <w:rFonts w:ascii="Arial" w:hAnsi="Arial" w:cs="Arial"/>
                              </w:rPr>
                            </w:pPr>
                            <w:r w:rsidRPr="005B70CF">
                              <w:rPr>
                                <w:rFonts w:ascii="Arial" w:hAnsi="Arial" w:cs="Arial"/>
                              </w:rPr>
                              <w:t>Legacy Investigation Branch</w:t>
                            </w:r>
                          </w:p>
                        </w:tc>
                      </w:tr>
                      <w:tr w:rsidR="00F349F5" w:rsidRPr="005B70CF" w14:paraId="2354E5C1" w14:textId="77777777" w:rsidTr="005B70CF">
                        <w:tc>
                          <w:tcPr>
                            <w:tcW w:w="3369" w:type="dxa"/>
                            <w:shd w:val="clear" w:color="auto" w:fill="auto"/>
                          </w:tcPr>
                          <w:p w14:paraId="2354E5BF" w14:textId="77777777" w:rsidR="00F349F5" w:rsidRPr="005B70CF" w:rsidRDefault="00F349F5" w:rsidP="005B70CF">
                            <w:pPr>
                              <w:keepLines/>
                              <w:spacing w:before="60" w:after="60"/>
                              <w:rPr>
                                <w:rFonts w:ascii="Arial" w:hAnsi="Arial" w:cs="Arial"/>
                                <w:b/>
                              </w:rPr>
                            </w:pPr>
                            <w:r w:rsidRPr="005B70CF">
                              <w:rPr>
                                <w:rFonts w:ascii="Arial" w:hAnsi="Arial" w:cs="Arial"/>
                                <w:b/>
                              </w:rPr>
                              <w:t>Author:</w:t>
                            </w:r>
                          </w:p>
                        </w:tc>
                        <w:tc>
                          <w:tcPr>
                            <w:tcW w:w="5153" w:type="dxa"/>
                            <w:shd w:val="clear" w:color="auto" w:fill="auto"/>
                          </w:tcPr>
                          <w:p w14:paraId="2354E5C0" w14:textId="77777777" w:rsidR="00F349F5" w:rsidRPr="005B70CF" w:rsidRDefault="00F349F5" w:rsidP="005B70CF">
                            <w:pPr>
                              <w:keepLines/>
                              <w:spacing w:before="60" w:after="60"/>
                              <w:rPr>
                                <w:rFonts w:ascii="Arial" w:hAnsi="Arial" w:cs="Arial"/>
                              </w:rPr>
                            </w:pPr>
                            <w:r w:rsidRPr="005B70CF">
                              <w:rPr>
                                <w:rFonts w:ascii="Arial" w:hAnsi="Arial" w:cs="Arial"/>
                              </w:rPr>
                              <w:t>Deputy Head of Legacy Investigation Branch</w:t>
                            </w:r>
                          </w:p>
                        </w:tc>
                      </w:tr>
                      <w:tr w:rsidR="00F349F5" w:rsidRPr="005B70CF" w14:paraId="2354E5C4" w14:textId="77777777" w:rsidTr="005B70CF">
                        <w:tc>
                          <w:tcPr>
                            <w:tcW w:w="3369" w:type="dxa"/>
                            <w:shd w:val="clear" w:color="auto" w:fill="auto"/>
                          </w:tcPr>
                          <w:p w14:paraId="2354E5C2" w14:textId="77777777" w:rsidR="00F349F5" w:rsidRPr="005B70CF" w:rsidRDefault="00F349F5" w:rsidP="005B70CF">
                            <w:pPr>
                              <w:keepLines/>
                              <w:spacing w:before="60" w:after="60"/>
                              <w:rPr>
                                <w:rFonts w:ascii="Arial" w:hAnsi="Arial" w:cs="Arial"/>
                                <w:b/>
                              </w:rPr>
                            </w:pPr>
                            <w:r w:rsidRPr="005B70CF">
                              <w:rPr>
                                <w:rFonts w:ascii="Arial" w:hAnsi="Arial" w:cs="Arial"/>
                                <w:b/>
                              </w:rPr>
                              <w:t>Approved by:</w:t>
                            </w:r>
                          </w:p>
                        </w:tc>
                        <w:tc>
                          <w:tcPr>
                            <w:tcW w:w="5153" w:type="dxa"/>
                            <w:shd w:val="clear" w:color="auto" w:fill="auto"/>
                          </w:tcPr>
                          <w:p w14:paraId="2354E5C3" w14:textId="77777777" w:rsidR="00F349F5" w:rsidRPr="005B70CF" w:rsidRDefault="00F349F5" w:rsidP="005B70CF">
                            <w:pPr>
                              <w:keepLines/>
                              <w:spacing w:before="60" w:after="60"/>
                              <w:rPr>
                                <w:rFonts w:ascii="Arial" w:hAnsi="Arial" w:cs="Arial"/>
                              </w:rPr>
                            </w:pPr>
                            <w:r w:rsidRPr="005B70CF">
                              <w:rPr>
                                <w:rFonts w:ascii="Arial" w:hAnsi="Arial" w:cs="Arial"/>
                              </w:rPr>
                              <w:t>Head of Legacy Investigation Branch</w:t>
                            </w:r>
                          </w:p>
                        </w:tc>
                      </w:tr>
                      <w:tr w:rsidR="00F349F5" w:rsidRPr="005B70CF" w14:paraId="2354E5C7" w14:textId="77777777" w:rsidTr="005B70CF">
                        <w:tc>
                          <w:tcPr>
                            <w:tcW w:w="3369" w:type="dxa"/>
                            <w:shd w:val="clear" w:color="auto" w:fill="auto"/>
                          </w:tcPr>
                          <w:p w14:paraId="2354E5C5" w14:textId="77777777" w:rsidR="00F349F5" w:rsidRPr="005B70CF" w:rsidRDefault="00F349F5" w:rsidP="005B70CF">
                            <w:pPr>
                              <w:keepLines/>
                              <w:spacing w:before="60" w:after="60"/>
                              <w:rPr>
                                <w:rFonts w:ascii="Arial" w:hAnsi="Arial" w:cs="Arial"/>
                                <w:b/>
                              </w:rPr>
                            </w:pPr>
                            <w:r w:rsidRPr="005B70CF">
                              <w:rPr>
                                <w:rFonts w:ascii="Arial" w:hAnsi="Arial" w:cs="Arial"/>
                                <w:b/>
                              </w:rPr>
                              <w:t>Version Number:</w:t>
                            </w:r>
                          </w:p>
                        </w:tc>
                        <w:tc>
                          <w:tcPr>
                            <w:tcW w:w="5153" w:type="dxa"/>
                            <w:shd w:val="clear" w:color="auto" w:fill="auto"/>
                          </w:tcPr>
                          <w:p w14:paraId="2354E5C6" w14:textId="77777777" w:rsidR="00F349F5" w:rsidRPr="005B70CF" w:rsidRDefault="00F349F5" w:rsidP="005B70CF">
                            <w:pPr>
                              <w:keepLines/>
                              <w:spacing w:before="60" w:after="60"/>
                              <w:rPr>
                                <w:rFonts w:ascii="Arial" w:hAnsi="Arial" w:cs="Arial"/>
                              </w:rPr>
                            </w:pPr>
                            <w:r w:rsidRPr="005B70CF">
                              <w:rPr>
                                <w:rFonts w:ascii="Arial" w:hAnsi="Arial" w:cs="Arial"/>
                              </w:rPr>
                              <w:t>5</w:t>
                            </w:r>
                          </w:p>
                        </w:tc>
                      </w:tr>
                      <w:tr w:rsidR="00F349F5" w:rsidRPr="005B70CF" w14:paraId="2354E5CA" w14:textId="77777777" w:rsidTr="005B70CF">
                        <w:tc>
                          <w:tcPr>
                            <w:tcW w:w="3369" w:type="dxa"/>
                            <w:shd w:val="clear" w:color="auto" w:fill="auto"/>
                          </w:tcPr>
                          <w:p w14:paraId="2354E5C8" w14:textId="77777777" w:rsidR="00F349F5" w:rsidRPr="005B70CF" w:rsidRDefault="00F349F5" w:rsidP="005B70CF">
                            <w:pPr>
                              <w:keepLines/>
                              <w:spacing w:before="60" w:after="60"/>
                              <w:rPr>
                                <w:rFonts w:ascii="Arial" w:hAnsi="Arial" w:cs="Arial"/>
                                <w:b/>
                              </w:rPr>
                            </w:pPr>
                            <w:r w:rsidRPr="005B70CF">
                              <w:rPr>
                                <w:rFonts w:ascii="Arial" w:hAnsi="Arial" w:cs="Arial"/>
                                <w:b/>
                              </w:rPr>
                              <w:t>Date this Version Issued:</w:t>
                            </w:r>
                          </w:p>
                        </w:tc>
                        <w:tc>
                          <w:tcPr>
                            <w:tcW w:w="5153" w:type="dxa"/>
                            <w:shd w:val="clear" w:color="auto" w:fill="auto"/>
                          </w:tcPr>
                          <w:p w14:paraId="2354E5C9" w14:textId="0AEAC30A" w:rsidR="00F349F5" w:rsidRPr="005B70CF" w:rsidRDefault="00D80007" w:rsidP="005B70CF">
                            <w:pPr>
                              <w:keepLines/>
                              <w:spacing w:before="60" w:after="60"/>
                              <w:rPr>
                                <w:rFonts w:ascii="Arial" w:hAnsi="Arial" w:cs="Arial"/>
                              </w:rPr>
                            </w:pPr>
                            <w:r>
                              <w:rPr>
                                <w:rFonts w:ascii="Arial" w:hAnsi="Arial" w:cs="Arial"/>
                              </w:rPr>
                              <w:t xml:space="preserve">March </w:t>
                            </w:r>
                            <w:r>
                              <w:rPr>
                                <w:rFonts w:ascii="Arial" w:hAnsi="Arial" w:cs="Arial"/>
                              </w:rPr>
                              <w:t>2023</w:t>
                            </w:r>
                            <w:bookmarkStart w:id="1" w:name="_GoBack"/>
                            <w:bookmarkEnd w:id="1"/>
                          </w:p>
                        </w:tc>
                      </w:tr>
                      <w:tr w:rsidR="00F349F5" w:rsidRPr="005B70CF" w14:paraId="2354E5CD" w14:textId="77777777" w:rsidTr="005B70CF">
                        <w:tc>
                          <w:tcPr>
                            <w:tcW w:w="3369" w:type="dxa"/>
                            <w:shd w:val="clear" w:color="auto" w:fill="auto"/>
                          </w:tcPr>
                          <w:p w14:paraId="2354E5CB" w14:textId="77777777" w:rsidR="00F349F5" w:rsidRPr="005B70CF" w:rsidRDefault="00F349F5" w:rsidP="005B70CF">
                            <w:pPr>
                              <w:keepLines/>
                              <w:spacing w:before="60" w:after="60"/>
                              <w:rPr>
                                <w:rFonts w:ascii="Arial" w:hAnsi="Arial" w:cs="Arial"/>
                                <w:b/>
                              </w:rPr>
                            </w:pPr>
                            <w:r w:rsidRPr="005B70CF">
                              <w:rPr>
                                <w:rFonts w:ascii="Arial" w:hAnsi="Arial" w:cs="Arial"/>
                                <w:b/>
                              </w:rPr>
                              <w:t>Review Date:</w:t>
                            </w:r>
                          </w:p>
                        </w:tc>
                        <w:tc>
                          <w:tcPr>
                            <w:tcW w:w="5153" w:type="dxa"/>
                            <w:shd w:val="clear" w:color="auto" w:fill="auto"/>
                          </w:tcPr>
                          <w:p w14:paraId="2354E5CC" w14:textId="77777777" w:rsidR="00F349F5" w:rsidRPr="005B70CF" w:rsidRDefault="00F349F5" w:rsidP="005B70CF">
                            <w:pPr>
                              <w:keepLines/>
                              <w:spacing w:before="60" w:after="60"/>
                              <w:rPr>
                                <w:rFonts w:ascii="Arial" w:hAnsi="Arial" w:cs="Arial"/>
                              </w:rPr>
                            </w:pPr>
                            <w:r w:rsidRPr="005B70CF">
                              <w:rPr>
                                <w:rFonts w:ascii="Arial" w:hAnsi="Arial" w:cs="Arial"/>
                              </w:rPr>
                              <w:t>Annually</w:t>
                            </w:r>
                          </w:p>
                        </w:tc>
                      </w:tr>
                      <w:tr w:rsidR="00F349F5" w:rsidRPr="005B70CF" w14:paraId="2354E5D0" w14:textId="77777777" w:rsidTr="005B70CF">
                        <w:tc>
                          <w:tcPr>
                            <w:tcW w:w="3369" w:type="dxa"/>
                            <w:shd w:val="clear" w:color="auto" w:fill="auto"/>
                          </w:tcPr>
                          <w:p w14:paraId="2354E5CE" w14:textId="77777777" w:rsidR="00F349F5" w:rsidRPr="005B70CF" w:rsidRDefault="00F349F5" w:rsidP="005B70CF">
                            <w:pPr>
                              <w:keepLines/>
                              <w:spacing w:before="60" w:after="60"/>
                              <w:rPr>
                                <w:rFonts w:ascii="Arial" w:hAnsi="Arial" w:cs="Arial"/>
                                <w:b/>
                              </w:rPr>
                            </w:pPr>
                            <w:r w:rsidRPr="005B70CF">
                              <w:rPr>
                                <w:rFonts w:ascii="Arial" w:hAnsi="Arial" w:cs="Arial"/>
                                <w:b/>
                              </w:rPr>
                              <w:t>Protecting Marking:</w:t>
                            </w:r>
                          </w:p>
                        </w:tc>
                        <w:tc>
                          <w:tcPr>
                            <w:tcW w:w="5153" w:type="dxa"/>
                            <w:shd w:val="clear" w:color="auto" w:fill="auto"/>
                          </w:tcPr>
                          <w:p w14:paraId="2354E5CF" w14:textId="77777777" w:rsidR="00F349F5" w:rsidRPr="005B70CF" w:rsidRDefault="00F349F5" w:rsidP="005B70CF">
                            <w:pPr>
                              <w:keepLines/>
                              <w:spacing w:before="60" w:after="60"/>
                              <w:rPr>
                                <w:rFonts w:ascii="Arial" w:hAnsi="Arial" w:cs="Arial"/>
                              </w:rPr>
                            </w:pPr>
                            <w:r w:rsidRPr="005B70CF">
                              <w:rPr>
                                <w:rFonts w:ascii="Arial" w:hAnsi="Arial" w:cs="Arial"/>
                              </w:rPr>
                              <w:t>OFFICIAL [PUBLIC]</w:t>
                            </w:r>
                          </w:p>
                        </w:tc>
                      </w:tr>
                    </w:tbl>
                    <w:p w14:paraId="2354E5D1" w14:textId="77777777" w:rsidR="00F349F5" w:rsidRPr="00E84AE0" w:rsidRDefault="00F349F5" w:rsidP="00F349F5">
                      <w:pPr>
                        <w:rPr>
                          <w:rFonts w:ascii="Arial Black" w:hAnsi="Arial Black"/>
                          <w:b/>
                          <w:bCs/>
                          <w:sz w:val="30"/>
                          <w:szCs w:val="30"/>
                          <w:lang w:val="en-US"/>
                        </w:rPr>
                      </w:pPr>
                    </w:p>
                  </w:txbxContent>
                </v:textbox>
              </v:shape>
            </w:pict>
          </mc:Fallback>
        </mc:AlternateContent>
      </w:r>
      <w:r w:rsidR="00DA4CB4">
        <w:rPr>
          <w:noProof/>
          <w:lang w:eastAsia="en-GB"/>
        </w:rPr>
        <mc:AlternateContent>
          <mc:Choice Requires="wps">
            <w:drawing>
              <wp:anchor distT="0" distB="0" distL="114300" distR="114300" simplePos="0" relativeHeight="251664384" behindDoc="0" locked="0" layoutInCell="1" allowOverlap="1" wp14:anchorId="2354E5A6" wp14:editId="2354E5A7">
                <wp:simplePos x="0" y="0"/>
                <wp:positionH relativeFrom="column">
                  <wp:posOffset>-168729</wp:posOffset>
                </wp:positionH>
                <wp:positionV relativeFrom="paragraph">
                  <wp:posOffset>1720396</wp:posOffset>
                </wp:positionV>
                <wp:extent cx="5448935" cy="620395"/>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935" cy="620395"/>
                        </a:xfrm>
                        <a:prstGeom prst="rect">
                          <a:avLst/>
                        </a:prstGeom>
                        <a:solidFill>
                          <a:sysClr val="window" lastClr="FFFFFF"/>
                        </a:solidFill>
                        <a:ln w="6350">
                          <a:noFill/>
                        </a:ln>
                      </wps:spPr>
                      <wps:txbx>
                        <w:txbxContent>
                          <w:p w14:paraId="2354E5D2" w14:textId="77777777" w:rsidR="008405BB" w:rsidRPr="00A640E8" w:rsidRDefault="008405BB" w:rsidP="008405BB">
                            <w:pPr>
                              <w:rPr>
                                <w:rFonts w:ascii="Arial Black" w:hAnsi="Arial Black"/>
                                <w:b/>
                                <w:bCs/>
                                <w:color w:val="0F3C37"/>
                                <w:sz w:val="30"/>
                                <w:szCs w:val="30"/>
                                <w:lang w:val="en-US"/>
                              </w:rPr>
                            </w:pPr>
                            <w:r w:rsidRPr="00A640E8">
                              <w:rPr>
                                <w:rFonts w:ascii="Arial Black" w:hAnsi="Arial Black"/>
                                <w:b/>
                                <w:bCs/>
                                <w:color w:val="0F3C37"/>
                                <w:sz w:val="30"/>
                                <w:szCs w:val="30"/>
                                <w:lang w:val="en-US"/>
                              </w:rPr>
                              <w:t>Legacy Investigation Branch</w:t>
                            </w:r>
                          </w:p>
                          <w:p w14:paraId="2354E5D3" w14:textId="77777777" w:rsidR="008405BB" w:rsidRPr="00E84AE0" w:rsidRDefault="008405BB" w:rsidP="008405BB">
                            <w:pPr>
                              <w:rPr>
                                <w:rFonts w:ascii="Arial Black" w:hAnsi="Arial Black"/>
                                <w:b/>
                                <w:bCs/>
                                <w:color w:val="0F3C37"/>
                                <w:sz w:val="110"/>
                                <w:szCs w:val="11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54E5A6" id="Text Box 3" o:spid="_x0000_s1028" type="#_x0000_t202" style="position:absolute;margin-left:-13.3pt;margin-top:135.45pt;width:429.05pt;height:4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kFVwIAAKoEAAAOAAAAZHJzL2Uyb0RvYy54bWysVMtu2zAQvBfoPxC8N/IzTYzIgZvARQEj&#10;CeAEOdMUFQuluCxJW3K/vkNKTty0p6I+0CR3uI+ZXV1dt7Vme+V8RSbnw7MBZ8pIKirzkvOnx+Wn&#10;C858EKYQmozK+UF5fj3/+OGqsTM1oi3pQjkGJ8bPGpvzbQh2lmVeblUt/BlZZWAsydUi4OhessKJ&#10;Bt5rnY0Gg/OsIVdYR1J5j9vbzsjnyX9ZKhnuy9KrwHTOkVtIq0vrJq7Z/ErMXpyw20r2aYh/yKIW&#10;lUHQV1e3Igi2c9UfrupKOvJUhjNJdUZlWUmVakA1w8G7atZbYVWqBeR4+0qT/39u5d3+wbGqyPmY&#10;MyNqSPSo2sC+UMvGkZ3G+hlAawtYaHENlVOl3q5IfveAZCeY7oEHOrLRlq6O/6iT4SEEOLySHqNI&#10;XE4nk4vL8ZQzCdv5aDC+nMa42dtr63z4qqhmcZNzB1FTBmK/8qGDHiExmCddFctK63Q4+Bvt2F5A&#10;f7RNQQ1nWviAy5wv06+P9tszbViDbMbTQYpkKPrrQmnTV9wVGWsP7aZNHI6OjG2oOIAwR13DeSuX&#10;FZJfIfKDcOgwUIGpCfdYSk2IRf2Osy25n3+7j3gIDytnDTo25/7HTjiFgr4ZtMTlcDKJLZ4Ok+nn&#10;EQ7u1LI5tZhdfUMgZYj5tDJtIz7o47Z0VD9juBYxKkzCSMTOeThub0I3RxhOqRaLBEJTWxFWZm3l&#10;sU+iNI/ts3C21y9A+Ts69raYvZOxw0btDC12gcoqaRx57ljt6cdApC7phzdO3Ok5od4+MfNfAAAA&#10;//8DAFBLAwQUAAYACAAAACEAAeXc0OEAAAALAQAADwAAAGRycy9kb3ducmV2LnhtbEyPy07DMBBF&#10;90j8gzVI7FrnASaETCqo6IpNMVRl6SQmjvAjip02/D1mBcvRPbr3TLVZjCYnOfnBWYR0nQCRtnXd&#10;YHuE97fdqgDig7Cd0M5KhG/pYVNfXlSi7NzZvsoTDz2JJdaXAkGFMJaU+lZJI/zajdLG7NNNRoR4&#10;Tj3tJnGO5UbTLEkYNWKwcUGJUW6VbL/4bBAO6oPztMmf9dM+P+72L9zdzFvE66vl8QFIkEv4g+FX&#10;P6pDHZ0aN9vOE42wyhiLKEJ2l9wDiUSRp7dAGoScFQxoXdH/P9Q/AAAA//8DAFBLAQItABQABgAI&#10;AAAAIQC2gziS/gAAAOEBAAATAAAAAAAAAAAAAAAAAAAAAABbQ29udGVudF9UeXBlc10ueG1sUEsB&#10;Ai0AFAAGAAgAAAAhADj9If/WAAAAlAEAAAsAAAAAAAAAAAAAAAAALwEAAF9yZWxzLy5yZWxzUEsB&#10;Ai0AFAAGAAgAAAAhAIOh+QVXAgAAqgQAAA4AAAAAAAAAAAAAAAAALgIAAGRycy9lMm9Eb2MueG1s&#10;UEsBAi0AFAAGAAgAAAAhAAHl3NDhAAAACwEAAA8AAAAAAAAAAAAAAAAAsQQAAGRycy9kb3ducmV2&#10;LnhtbFBLBQYAAAAABAAEAPMAAAC/BQAAAAA=&#10;" fillcolor="window" stroked="f" strokeweight=".5pt">
                <v:path arrowok="t"/>
                <v:textbox>
                  <w:txbxContent>
                    <w:p w14:paraId="2354E5D2" w14:textId="77777777" w:rsidR="008405BB" w:rsidRPr="00A640E8" w:rsidRDefault="008405BB" w:rsidP="008405BB">
                      <w:pPr>
                        <w:rPr>
                          <w:rFonts w:ascii="Arial Black" w:hAnsi="Arial Black"/>
                          <w:b/>
                          <w:bCs/>
                          <w:color w:val="0F3C37"/>
                          <w:sz w:val="30"/>
                          <w:szCs w:val="30"/>
                          <w:lang w:val="en-US"/>
                        </w:rPr>
                      </w:pPr>
                      <w:r w:rsidRPr="00A640E8">
                        <w:rPr>
                          <w:rFonts w:ascii="Arial Black" w:hAnsi="Arial Black"/>
                          <w:b/>
                          <w:bCs/>
                          <w:color w:val="0F3C37"/>
                          <w:sz w:val="30"/>
                          <w:szCs w:val="30"/>
                          <w:lang w:val="en-US"/>
                        </w:rPr>
                        <w:t>Legacy Investigation Branch</w:t>
                      </w:r>
                    </w:p>
                    <w:p w14:paraId="2354E5D3" w14:textId="77777777" w:rsidR="008405BB" w:rsidRPr="00E84AE0" w:rsidRDefault="008405BB" w:rsidP="008405BB">
                      <w:pPr>
                        <w:rPr>
                          <w:rFonts w:ascii="Arial Black" w:hAnsi="Arial Black"/>
                          <w:b/>
                          <w:bCs/>
                          <w:color w:val="0F3C37"/>
                          <w:sz w:val="110"/>
                          <w:szCs w:val="110"/>
                          <w:lang w:val="en-US"/>
                        </w:rPr>
                      </w:pPr>
                    </w:p>
                  </w:txbxContent>
                </v:textbox>
              </v:shape>
            </w:pict>
          </mc:Fallback>
        </mc:AlternateContent>
      </w:r>
      <w:r w:rsidR="008405BB">
        <w:br w:type="page"/>
      </w:r>
    </w:p>
    <w:p w14:paraId="2354E520" w14:textId="77777777" w:rsidR="00396634" w:rsidRPr="007C1D6F" w:rsidRDefault="00396634" w:rsidP="005062E9">
      <w:pPr>
        <w:rPr>
          <w:rFonts w:ascii="Arial Black" w:hAnsi="Arial Black" w:cs="Arial"/>
          <w:color w:val="0070C0"/>
          <w:sz w:val="30"/>
          <w:szCs w:val="30"/>
        </w:rPr>
      </w:pPr>
      <w:r w:rsidRPr="007C1D6F">
        <w:rPr>
          <w:rFonts w:ascii="Arial Black" w:hAnsi="Arial Black" w:cs="Arial"/>
          <w:color w:val="0070C0"/>
          <w:sz w:val="30"/>
          <w:szCs w:val="30"/>
        </w:rPr>
        <w:lastRenderedPageBreak/>
        <w:t>Aim</w:t>
      </w:r>
    </w:p>
    <w:p w14:paraId="2354E521" w14:textId="77777777" w:rsidR="005062E9" w:rsidRPr="005062E9" w:rsidRDefault="005062E9" w:rsidP="005062E9"/>
    <w:p w14:paraId="2354E522" w14:textId="77777777" w:rsidR="00396634" w:rsidRDefault="00396634" w:rsidP="00396634">
      <w:pPr>
        <w:spacing w:line="360" w:lineRule="auto"/>
        <w:jc w:val="both"/>
        <w:rPr>
          <w:rFonts w:ascii="Arial" w:eastAsiaTheme="minorHAnsi" w:hAnsi="Arial" w:cs="Arial"/>
        </w:rPr>
      </w:pPr>
      <w:r w:rsidRPr="00C05F29">
        <w:rPr>
          <w:rFonts w:ascii="Arial" w:eastAsiaTheme="minorHAnsi" w:hAnsi="Arial" w:cs="Arial"/>
        </w:rPr>
        <w:t xml:space="preserve">The aim of this strategy is to clearly set out the Head of Branch’s expectations for all family engagement by Legacy Investigation Branch (LIB).  </w:t>
      </w:r>
    </w:p>
    <w:p w14:paraId="2354E523" w14:textId="77777777" w:rsidR="00396634" w:rsidRDefault="00396634" w:rsidP="00396634">
      <w:pPr>
        <w:spacing w:line="360" w:lineRule="auto"/>
        <w:jc w:val="both"/>
        <w:rPr>
          <w:rFonts w:ascii="Arial" w:eastAsiaTheme="minorHAnsi" w:hAnsi="Arial" w:cs="Arial"/>
        </w:rPr>
      </w:pPr>
    </w:p>
    <w:p w14:paraId="2354E524" w14:textId="77777777" w:rsidR="00396634" w:rsidRDefault="00396634" w:rsidP="00396634">
      <w:pPr>
        <w:spacing w:line="360" w:lineRule="auto"/>
        <w:jc w:val="both"/>
        <w:rPr>
          <w:rFonts w:ascii="Arial" w:eastAsiaTheme="minorHAnsi" w:hAnsi="Arial" w:cs="Arial"/>
        </w:rPr>
      </w:pPr>
      <w:r>
        <w:rPr>
          <w:rFonts w:ascii="Arial" w:eastAsiaTheme="minorHAnsi" w:hAnsi="Arial" w:cs="Arial"/>
        </w:rPr>
        <w:t xml:space="preserve">The Police Service of Northern Ireland (PSNI) is a unique Service, with unique challenges. Chief among these is dealing with the legacy of the past. </w:t>
      </w:r>
    </w:p>
    <w:p w14:paraId="2354E525" w14:textId="77777777" w:rsidR="00396634" w:rsidRDefault="00396634" w:rsidP="00396634">
      <w:pPr>
        <w:spacing w:line="360" w:lineRule="auto"/>
        <w:jc w:val="both"/>
        <w:rPr>
          <w:rFonts w:ascii="Arial" w:eastAsiaTheme="minorHAnsi" w:hAnsi="Arial" w:cs="Arial"/>
        </w:rPr>
      </w:pPr>
    </w:p>
    <w:p w14:paraId="2354E526" w14:textId="77777777" w:rsidR="00396634" w:rsidRDefault="00396634" w:rsidP="00396634">
      <w:pPr>
        <w:spacing w:line="360" w:lineRule="auto"/>
        <w:jc w:val="both"/>
        <w:rPr>
          <w:rFonts w:ascii="Arial" w:eastAsiaTheme="minorHAnsi" w:hAnsi="Arial" w:cs="Arial"/>
        </w:rPr>
      </w:pPr>
      <w:r>
        <w:rPr>
          <w:rFonts w:ascii="Arial" w:eastAsiaTheme="minorHAnsi" w:hAnsi="Arial" w:cs="Arial"/>
        </w:rPr>
        <w:t>In line with Section 32(5) of the</w:t>
      </w:r>
      <w:r w:rsidRPr="00C05F29">
        <w:rPr>
          <w:rFonts w:ascii="Arial" w:eastAsiaTheme="minorHAnsi" w:hAnsi="Arial" w:cs="Arial"/>
          <w:i/>
          <w:iCs/>
        </w:rPr>
        <w:t xml:space="preserve"> </w:t>
      </w:r>
      <w:r w:rsidRPr="00C05F29">
        <w:rPr>
          <w:rFonts w:ascii="Arial" w:eastAsiaTheme="minorHAnsi" w:hAnsi="Arial" w:cs="Arial"/>
          <w:iCs/>
        </w:rPr>
        <w:t>Police (Northern Ireland) Act</w:t>
      </w:r>
      <w:r>
        <w:rPr>
          <w:rFonts w:ascii="Arial" w:eastAsiaTheme="minorHAnsi" w:hAnsi="Arial" w:cs="Arial"/>
          <w:iCs/>
        </w:rPr>
        <w:t xml:space="preserve"> </w:t>
      </w:r>
      <w:r w:rsidRPr="00C05F29">
        <w:rPr>
          <w:rFonts w:ascii="Arial" w:eastAsiaTheme="minorHAnsi" w:hAnsi="Arial" w:cs="Arial"/>
          <w:iCs/>
        </w:rPr>
        <w:t>2000</w:t>
      </w:r>
      <w:r>
        <w:rPr>
          <w:rFonts w:ascii="Arial" w:eastAsiaTheme="minorHAnsi" w:hAnsi="Arial" w:cs="Arial"/>
        </w:rPr>
        <w:t xml:space="preserve"> the PSNI Code of Ethics states at Article </w:t>
      </w:r>
      <w:r w:rsidRPr="00C05F29">
        <w:rPr>
          <w:rFonts w:ascii="Arial" w:eastAsiaTheme="minorHAnsi" w:hAnsi="Arial" w:cs="Arial"/>
        </w:rPr>
        <w:t>1.2</w:t>
      </w:r>
      <w:r>
        <w:rPr>
          <w:rFonts w:ascii="Arial" w:eastAsiaTheme="minorHAnsi" w:hAnsi="Arial" w:cs="Arial"/>
        </w:rPr>
        <w:t xml:space="preserve"> Professional Duty that ‘</w:t>
      </w:r>
      <w:r w:rsidRPr="00C05F29">
        <w:rPr>
          <w:rFonts w:ascii="Arial" w:eastAsiaTheme="minorHAnsi" w:hAnsi="Arial" w:cs="Arial"/>
        </w:rPr>
        <w:t>Police officers shall, as far as</w:t>
      </w:r>
      <w:r>
        <w:rPr>
          <w:rFonts w:ascii="Arial" w:eastAsiaTheme="minorHAnsi" w:hAnsi="Arial" w:cs="Arial"/>
        </w:rPr>
        <w:t xml:space="preserve"> </w:t>
      </w:r>
      <w:r w:rsidRPr="00C05F29">
        <w:rPr>
          <w:rFonts w:ascii="Arial" w:eastAsiaTheme="minorHAnsi" w:hAnsi="Arial" w:cs="Arial"/>
        </w:rPr>
        <w:t>is practicable, carry out their</w:t>
      </w:r>
      <w:r>
        <w:rPr>
          <w:rFonts w:ascii="Arial" w:eastAsiaTheme="minorHAnsi" w:hAnsi="Arial" w:cs="Arial"/>
        </w:rPr>
        <w:t xml:space="preserve"> </w:t>
      </w:r>
      <w:r w:rsidRPr="00C05F29">
        <w:rPr>
          <w:rFonts w:ascii="Arial" w:eastAsiaTheme="minorHAnsi" w:hAnsi="Arial" w:cs="Arial"/>
        </w:rPr>
        <w:t>functions in cooperation with,</w:t>
      </w:r>
      <w:r>
        <w:rPr>
          <w:rFonts w:ascii="Arial" w:eastAsiaTheme="minorHAnsi" w:hAnsi="Arial" w:cs="Arial"/>
        </w:rPr>
        <w:t xml:space="preserve"> </w:t>
      </w:r>
      <w:r w:rsidRPr="00C05F29">
        <w:rPr>
          <w:rFonts w:ascii="Arial" w:eastAsiaTheme="minorHAnsi" w:hAnsi="Arial" w:cs="Arial"/>
        </w:rPr>
        <w:t>and with the aim of securing the</w:t>
      </w:r>
      <w:r>
        <w:rPr>
          <w:rFonts w:ascii="Arial" w:eastAsiaTheme="minorHAnsi" w:hAnsi="Arial" w:cs="Arial"/>
        </w:rPr>
        <w:t xml:space="preserve"> </w:t>
      </w:r>
      <w:r w:rsidRPr="00C05F29">
        <w:rPr>
          <w:rFonts w:ascii="Arial" w:eastAsiaTheme="minorHAnsi" w:hAnsi="Arial" w:cs="Arial"/>
        </w:rPr>
        <w:t>support of, the local community</w:t>
      </w:r>
      <w:r>
        <w:rPr>
          <w:rFonts w:ascii="Arial" w:eastAsiaTheme="minorHAnsi" w:hAnsi="Arial" w:cs="Arial"/>
        </w:rPr>
        <w:t>’</w:t>
      </w:r>
      <w:r w:rsidRPr="00C05F29">
        <w:rPr>
          <w:rFonts w:ascii="Arial" w:eastAsiaTheme="minorHAnsi" w:hAnsi="Arial" w:cs="Arial"/>
        </w:rPr>
        <w:t>.</w:t>
      </w:r>
    </w:p>
    <w:p w14:paraId="2354E527" w14:textId="77777777" w:rsidR="00396634" w:rsidRDefault="00396634" w:rsidP="00396634">
      <w:pPr>
        <w:spacing w:line="360" w:lineRule="auto"/>
        <w:jc w:val="both"/>
        <w:rPr>
          <w:rFonts w:ascii="Arial" w:eastAsiaTheme="minorHAnsi" w:hAnsi="Arial" w:cs="Arial"/>
        </w:rPr>
      </w:pPr>
    </w:p>
    <w:p w14:paraId="2354E528" w14:textId="77777777" w:rsidR="00396634" w:rsidRDefault="00396634" w:rsidP="00396634">
      <w:pPr>
        <w:spacing w:line="360" w:lineRule="auto"/>
        <w:jc w:val="both"/>
        <w:rPr>
          <w:rFonts w:ascii="Arial" w:hAnsi="Arial" w:cs="Arial"/>
        </w:rPr>
      </w:pPr>
      <w:r>
        <w:rPr>
          <w:rFonts w:ascii="Arial" w:hAnsi="Arial" w:cs="Arial"/>
        </w:rPr>
        <w:t xml:space="preserve">We are </w:t>
      </w:r>
      <w:r>
        <w:rPr>
          <w:rFonts w:ascii="Arial" w:eastAsiaTheme="minorHAnsi" w:hAnsi="Arial" w:cs="Arial"/>
        </w:rPr>
        <w:t xml:space="preserve">committed to making the service we provide to families who have lost loved ones visible, accessible, </w:t>
      </w:r>
      <w:proofErr w:type="gramStart"/>
      <w:r>
        <w:rPr>
          <w:rFonts w:ascii="Arial" w:eastAsiaTheme="minorHAnsi" w:hAnsi="Arial" w:cs="Arial"/>
        </w:rPr>
        <w:t>responsive</w:t>
      </w:r>
      <w:proofErr w:type="gramEnd"/>
      <w:r>
        <w:rPr>
          <w:rFonts w:ascii="Arial" w:eastAsiaTheme="minorHAnsi" w:hAnsi="Arial" w:cs="Arial"/>
        </w:rPr>
        <w:t xml:space="preserve"> and focused on their needs. To demonstrate we care about the needs of families we will at every opportunity seek to engage with them, listen to their feedback, take action to ensure our policy and approach reflects them </w:t>
      </w:r>
      <w:r w:rsidRPr="00B062C3">
        <w:rPr>
          <w:rFonts w:ascii="Arial" w:hAnsi="Arial" w:cs="Arial"/>
        </w:rPr>
        <w:t>and in doing so work to secure and retain the assistance, confidence and support of families.</w:t>
      </w:r>
    </w:p>
    <w:p w14:paraId="2354E529" w14:textId="77777777" w:rsidR="00396634" w:rsidRDefault="00396634" w:rsidP="00396634">
      <w:pPr>
        <w:spacing w:line="360" w:lineRule="auto"/>
        <w:jc w:val="both"/>
        <w:rPr>
          <w:rFonts w:ascii="Arial" w:hAnsi="Arial" w:cs="Arial"/>
        </w:rPr>
      </w:pPr>
    </w:p>
    <w:p w14:paraId="2354E52A" w14:textId="77777777" w:rsidR="00396634" w:rsidRPr="005071B4" w:rsidRDefault="00396634" w:rsidP="00396634">
      <w:pPr>
        <w:spacing w:line="360" w:lineRule="auto"/>
        <w:jc w:val="both"/>
        <w:rPr>
          <w:rFonts w:ascii="Arial" w:eastAsiaTheme="minorHAnsi" w:hAnsi="Arial" w:cs="Arial"/>
        </w:rPr>
      </w:pPr>
      <w:r>
        <w:rPr>
          <w:rFonts w:ascii="Arial" w:hAnsi="Arial" w:cs="Arial"/>
        </w:rPr>
        <w:t>It is the practice of LIB, insofar as is reasonably practicable, to ensure that families have the same point of contact with the investigation and review teams. We recognise a ‘trauma informed approach’ to our work is vital and having officers who are trained in this arena will be the subject of ongoing review. Officers and staff have received bespoke Trauma Informed Training in order to assist them with engaging with families, to better understand their needs and provide the appropriate support.</w:t>
      </w:r>
    </w:p>
    <w:p w14:paraId="2354E52B" w14:textId="77777777" w:rsidR="00396634" w:rsidRPr="007C1D6F" w:rsidRDefault="007C1D6F" w:rsidP="00396634">
      <w:pPr>
        <w:spacing w:before="240" w:after="240" w:line="360" w:lineRule="auto"/>
        <w:ind w:right="301"/>
        <w:jc w:val="both"/>
        <w:rPr>
          <w:rFonts w:ascii="Arial Black" w:hAnsi="Arial Black" w:cs="Arial"/>
          <w:color w:val="0070C0"/>
          <w:sz w:val="30"/>
          <w:szCs w:val="30"/>
        </w:rPr>
      </w:pPr>
      <w:r>
        <w:rPr>
          <w:rFonts w:ascii="Arial Black" w:hAnsi="Arial Black" w:cs="Arial"/>
          <w:color w:val="0070C0"/>
          <w:sz w:val="30"/>
          <w:szCs w:val="30"/>
        </w:rPr>
        <w:t>Phases of E</w:t>
      </w:r>
      <w:r w:rsidR="00396634" w:rsidRPr="007C1D6F">
        <w:rPr>
          <w:rFonts w:ascii="Arial Black" w:hAnsi="Arial Black" w:cs="Arial"/>
          <w:color w:val="0070C0"/>
          <w:sz w:val="30"/>
          <w:szCs w:val="30"/>
        </w:rPr>
        <w:t>ngagement</w:t>
      </w:r>
    </w:p>
    <w:p w14:paraId="2354E52C" w14:textId="77777777" w:rsidR="00396634" w:rsidRDefault="00396634" w:rsidP="00396634">
      <w:pPr>
        <w:spacing w:before="240" w:after="240" w:line="360" w:lineRule="auto"/>
        <w:ind w:right="301"/>
        <w:jc w:val="both"/>
        <w:rPr>
          <w:rFonts w:ascii="Arial" w:hAnsi="Arial" w:cs="Arial"/>
          <w:b/>
        </w:rPr>
      </w:pPr>
      <w:r>
        <w:rPr>
          <w:rFonts w:ascii="Arial" w:hAnsi="Arial" w:cs="Arial"/>
          <w:b/>
        </w:rPr>
        <w:t>I</w:t>
      </w:r>
      <w:r w:rsidRPr="00A037C4">
        <w:rPr>
          <w:rFonts w:ascii="Arial" w:hAnsi="Arial" w:cs="Arial"/>
          <w:b/>
        </w:rPr>
        <w:t>nitial Contact at Commencement of Review</w:t>
      </w:r>
    </w:p>
    <w:p w14:paraId="2354E52D" w14:textId="77777777" w:rsidR="001E571F" w:rsidRDefault="00396634" w:rsidP="00396634">
      <w:pPr>
        <w:spacing w:before="240" w:after="240" w:line="360" w:lineRule="auto"/>
        <w:ind w:right="301"/>
        <w:jc w:val="both"/>
        <w:rPr>
          <w:rFonts w:ascii="Arial" w:hAnsi="Arial" w:cs="Arial"/>
        </w:rPr>
      </w:pPr>
      <w:r w:rsidRPr="00CE7069">
        <w:rPr>
          <w:rFonts w:ascii="Arial" w:hAnsi="Arial" w:cs="Arial"/>
        </w:rPr>
        <w:t xml:space="preserve">Initial contact with families </w:t>
      </w:r>
      <w:r>
        <w:rPr>
          <w:rFonts w:ascii="Arial" w:hAnsi="Arial" w:cs="Arial"/>
        </w:rPr>
        <w:t>will</w:t>
      </w:r>
      <w:r w:rsidRPr="00CE7069">
        <w:rPr>
          <w:rFonts w:ascii="Arial" w:hAnsi="Arial" w:cs="Arial"/>
          <w:color w:val="FF0000"/>
        </w:rPr>
        <w:t xml:space="preserve"> </w:t>
      </w:r>
      <w:r w:rsidRPr="00CE7069">
        <w:rPr>
          <w:rFonts w:ascii="Arial" w:hAnsi="Arial" w:cs="Arial"/>
        </w:rPr>
        <w:t>occur prior to the commencement of a review.  Engagement will usually be with the next of kin (NOK</w:t>
      </w:r>
      <w:r>
        <w:rPr>
          <w:rFonts w:ascii="Arial" w:hAnsi="Arial" w:cs="Arial"/>
        </w:rPr>
        <w:t xml:space="preserve">) </w:t>
      </w:r>
      <w:r w:rsidRPr="00CE7069">
        <w:rPr>
          <w:rFonts w:ascii="Arial" w:hAnsi="Arial" w:cs="Arial"/>
        </w:rPr>
        <w:t xml:space="preserve">and LIB will adopt the </w:t>
      </w:r>
      <w:r w:rsidRPr="00CE7069">
        <w:rPr>
          <w:rFonts w:ascii="Arial" w:hAnsi="Arial" w:cs="Arial"/>
        </w:rPr>
        <w:lastRenderedPageBreak/>
        <w:t>coroner’s rules, i.e. legal spouse, children, parents and any siblings</w:t>
      </w:r>
      <w:r>
        <w:rPr>
          <w:rFonts w:ascii="Arial" w:hAnsi="Arial" w:cs="Arial"/>
        </w:rPr>
        <w:t xml:space="preserve">. In some cases, due to specific circumstances, LIB may step outside the coroner’s rules and engage </w:t>
      </w:r>
    </w:p>
    <w:p w14:paraId="2354E52E" w14:textId="77777777" w:rsidR="00396634" w:rsidRPr="003C1743" w:rsidRDefault="00396634" w:rsidP="00396634">
      <w:pPr>
        <w:spacing w:before="240" w:after="240" w:line="360" w:lineRule="auto"/>
        <w:ind w:right="301"/>
        <w:jc w:val="both"/>
        <w:rPr>
          <w:rFonts w:ascii="Arial" w:hAnsi="Arial" w:cs="Arial"/>
          <w:b/>
        </w:rPr>
      </w:pPr>
      <w:proofErr w:type="gramStart"/>
      <w:r>
        <w:rPr>
          <w:rFonts w:ascii="Arial" w:hAnsi="Arial" w:cs="Arial"/>
        </w:rPr>
        <w:t>with</w:t>
      </w:r>
      <w:proofErr w:type="gramEnd"/>
      <w:r>
        <w:rPr>
          <w:rFonts w:ascii="Arial" w:hAnsi="Arial" w:cs="Arial"/>
        </w:rPr>
        <w:t xml:space="preserve"> a relevant remaining relative. </w:t>
      </w:r>
      <w:r w:rsidRPr="00CE7069">
        <w:rPr>
          <w:rFonts w:ascii="Arial" w:hAnsi="Arial" w:cs="Arial"/>
        </w:rPr>
        <w:t xml:space="preserve">A Single Point of Contact (SPOC) should be identified within the team. </w:t>
      </w:r>
    </w:p>
    <w:p w14:paraId="2354E52F" w14:textId="77777777" w:rsidR="00396634" w:rsidRDefault="00396634" w:rsidP="00396634">
      <w:pPr>
        <w:spacing w:line="360" w:lineRule="auto"/>
        <w:jc w:val="both"/>
        <w:rPr>
          <w:rFonts w:ascii="Arial" w:hAnsi="Arial" w:cs="Arial"/>
        </w:rPr>
      </w:pPr>
      <w:r w:rsidRPr="00CE7069">
        <w:rPr>
          <w:rFonts w:ascii="Arial" w:hAnsi="Arial" w:cs="Arial"/>
        </w:rPr>
        <w:t>The SPOC will identify all family members</w:t>
      </w:r>
      <w:r w:rsidRPr="00CE7069">
        <w:rPr>
          <w:rStyle w:val="FootnoteReference"/>
          <w:rFonts w:ascii="Arial" w:hAnsi="Arial" w:cs="Arial"/>
        </w:rPr>
        <w:footnoteReference w:id="1"/>
      </w:r>
      <w:r>
        <w:rPr>
          <w:rFonts w:ascii="Arial" w:hAnsi="Arial" w:cs="Arial"/>
        </w:rPr>
        <w:t xml:space="preserve"> </w:t>
      </w:r>
      <w:r w:rsidRPr="00CE7069">
        <w:rPr>
          <w:rFonts w:ascii="Arial" w:hAnsi="Arial" w:cs="Arial"/>
        </w:rPr>
        <w:t>and where there are different family needs, or issues within the family dynamics, the SPOC will identify points of contact within each family grouping.</w:t>
      </w:r>
    </w:p>
    <w:p w14:paraId="2354E530" w14:textId="77777777" w:rsidR="00396634" w:rsidRPr="00CE7069" w:rsidRDefault="00396634" w:rsidP="00396634">
      <w:pPr>
        <w:spacing w:line="360" w:lineRule="auto"/>
        <w:jc w:val="both"/>
        <w:rPr>
          <w:rFonts w:ascii="Arial" w:hAnsi="Arial" w:cs="Arial"/>
        </w:rPr>
      </w:pPr>
    </w:p>
    <w:p w14:paraId="2354E531" w14:textId="77777777" w:rsidR="00396634" w:rsidRPr="00CE7069" w:rsidRDefault="00396634" w:rsidP="00396634">
      <w:pPr>
        <w:spacing w:line="360" w:lineRule="auto"/>
        <w:jc w:val="both"/>
        <w:rPr>
          <w:rFonts w:ascii="Arial" w:hAnsi="Arial" w:cs="Arial"/>
        </w:rPr>
      </w:pPr>
      <w:r w:rsidRPr="00CE7069">
        <w:rPr>
          <w:rFonts w:ascii="Arial" w:hAnsi="Arial" w:cs="Arial"/>
        </w:rPr>
        <w:t>It will be a decision for the D</w:t>
      </w:r>
      <w:r>
        <w:rPr>
          <w:rFonts w:ascii="Arial" w:hAnsi="Arial" w:cs="Arial"/>
        </w:rPr>
        <w:t xml:space="preserve">etective </w:t>
      </w:r>
      <w:r w:rsidRPr="00CE7069">
        <w:rPr>
          <w:rFonts w:ascii="Arial" w:hAnsi="Arial" w:cs="Arial"/>
        </w:rPr>
        <w:t>C</w:t>
      </w:r>
      <w:r>
        <w:rPr>
          <w:rFonts w:ascii="Arial" w:hAnsi="Arial" w:cs="Arial"/>
        </w:rPr>
        <w:t xml:space="preserve">hief </w:t>
      </w:r>
      <w:r w:rsidRPr="00CE7069">
        <w:rPr>
          <w:rFonts w:ascii="Arial" w:hAnsi="Arial" w:cs="Arial"/>
        </w:rPr>
        <w:t>I</w:t>
      </w:r>
      <w:r>
        <w:rPr>
          <w:rFonts w:ascii="Arial" w:hAnsi="Arial" w:cs="Arial"/>
        </w:rPr>
        <w:t>nspector,</w:t>
      </w:r>
      <w:r w:rsidRPr="00CE7069">
        <w:rPr>
          <w:rFonts w:ascii="Arial" w:hAnsi="Arial" w:cs="Arial"/>
        </w:rPr>
        <w:t xml:space="preserve"> in consultation with the SPOC, as to who should be contacted at this initial stage.</w:t>
      </w:r>
    </w:p>
    <w:p w14:paraId="2354E532" w14:textId="77777777" w:rsidR="00396634" w:rsidRDefault="00396634" w:rsidP="00396634">
      <w:pPr>
        <w:spacing w:line="360" w:lineRule="auto"/>
        <w:jc w:val="both"/>
        <w:rPr>
          <w:rFonts w:ascii="Arial" w:hAnsi="Arial" w:cs="Arial"/>
        </w:rPr>
      </w:pPr>
    </w:p>
    <w:p w14:paraId="2354E533" w14:textId="77777777" w:rsidR="00396634" w:rsidRDefault="00396634" w:rsidP="00396634">
      <w:pPr>
        <w:spacing w:line="360" w:lineRule="auto"/>
        <w:jc w:val="both"/>
        <w:rPr>
          <w:rFonts w:ascii="Arial" w:hAnsi="Arial" w:cs="Arial"/>
        </w:rPr>
      </w:pPr>
      <w:r w:rsidRPr="00CE7069">
        <w:rPr>
          <w:rFonts w:ascii="Arial" w:hAnsi="Arial" w:cs="Arial"/>
        </w:rPr>
        <w:t>This initial contact should be made by the SPOC with the NOK by way of letter informing them that a review is about to be commenced.</w:t>
      </w:r>
    </w:p>
    <w:p w14:paraId="2354E534" w14:textId="77777777" w:rsidR="00396634" w:rsidRPr="00CE7069" w:rsidRDefault="00396634" w:rsidP="00396634">
      <w:pPr>
        <w:spacing w:line="360" w:lineRule="auto"/>
        <w:jc w:val="both"/>
        <w:rPr>
          <w:rFonts w:ascii="Arial" w:hAnsi="Arial" w:cs="Arial"/>
        </w:rPr>
      </w:pPr>
      <w:r w:rsidRPr="00CE7069">
        <w:rPr>
          <w:rFonts w:ascii="Arial" w:hAnsi="Arial" w:cs="Arial"/>
        </w:rPr>
        <w:t xml:space="preserve"> </w:t>
      </w:r>
    </w:p>
    <w:p w14:paraId="2354E535" w14:textId="77777777" w:rsidR="00396634" w:rsidRPr="00CE7069" w:rsidRDefault="00396634" w:rsidP="00396634">
      <w:pPr>
        <w:spacing w:line="360" w:lineRule="auto"/>
        <w:jc w:val="both"/>
        <w:rPr>
          <w:rFonts w:ascii="Arial" w:hAnsi="Arial" w:cs="Arial"/>
        </w:rPr>
      </w:pPr>
      <w:r w:rsidRPr="00CE7069">
        <w:rPr>
          <w:rFonts w:ascii="Arial" w:hAnsi="Arial" w:cs="Arial"/>
        </w:rPr>
        <w:t>Further engagement will take place as follows:</w:t>
      </w:r>
    </w:p>
    <w:p w14:paraId="2354E536" w14:textId="77777777" w:rsidR="00396634" w:rsidRDefault="00396634" w:rsidP="00396634">
      <w:pPr>
        <w:spacing w:line="360" w:lineRule="auto"/>
        <w:jc w:val="both"/>
        <w:rPr>
          <w:rFonts w:cs="Arial"/>
          <w:b/>
        </w:rPr>
      </w:pPr>
    </w:p>
    <w:p w14:paraId="2354E537" w14:textId="77777777" w:rsidR="00396634" w:rsidRDefault="00396634" w:rsidP="00396634">
      <w:pPr>
        <w:spacing w:line="360" w:lineRule="auto"/>
        <w:jc w:val="both"/>
        <w:rPr>
          <w:rFonts w:ascii="Arial" w:hAnsi="Arial" w:cs="Arial"/>
          <w:b/>
        </w:rPr>
      </w:pPr>
      <w:r w:rsidRPr="00A037C4">
        <w:rPr>
          <w:rFonts w:ascii="Arial" w:hAnsi="Arial" w:cs="Arial"/>
          <w:b/>
        </w:rPr>
        <w:t>Commencement of Review</w:t>
      </w:r>
    </w:p>
    <w:p w14:paraId="2354E538" w14:textId="77777777" w:rsidR="00396634" w:rsidRDefault="00396634" w:rsidP="00396634">
      <w:pPr>
        <w:spacing w:line="360" w:lineRule="auto"/>
        <w:jc w:val="both"/>
        <w:rPr>
          <w:rFonts w:ascii="Arial" w:hAnsi="Arial" w:cs="Arial"/>
          <w:b/>
        </w:rPr>
      </w:pPr>
    </w:p>
    <w:p w14:paraId="2354E539" w14:textId="77777777" w:rsidR="00396634" w:rsidRDefault="00396634" w:rsidP="00396634">
      <w:pPr>
        <w:spacing w:line="360" w:lineRule="auto"/>
        <w:jc w:val="both"/>
        <w:rPr>
          <w:rFonts w:ascii="Arial" w:hAnsi="Arial" w:cs="Arial"/>
        </w:rPr>
      </w:pPr>
      <w:r w:rsidRPr="00A037C4">
        <w:rPr>
          <w:rFonts w:ascii="Arial" w:hAnsi="Arial" w:cs="Arial"/>
        </w:rPr>
        <w:t xml:space="preserve">First Family Engagement Meeting </w:t>
      </w:r>
      <w:r w:rsidRPr="00CE7069">
        <w:rPr>
          <w:rFonts w:ascii="Arial" w:hAnsi="Arial" w:cs="Arial"/>
        </w:rPr>
        <w:t>- A meeting with the family will be requested at this stage which will be chaired by the D</w:t>
      </w:r>
      <w:r>
        <w:rPr>
          <w:rFonts w:ascii="Arial" w:hAnsi="Arial" w:cs="Arial"/>
        </w:rPr>
        <w:t xml:space="preserve">etective </w:t>
      </w:r>
      <w:r w:rsidRPr="00CE7069">
        <w:rPr>
          <w:rFonts w:ascii="Arial" w:hAnsi="Arial" w:cs="Arial"/>
        </w:rPr>
        <w:t>C</w:t>
      </w:r>
      <w:r>
        <w:rPr>
          <w:rFonts w:ascii="Arial" w:hAnsi="Arial" w:cs="Arial"/>
        </w:rPr>
        <w:t xml:space="preserve">hief </w:t>
      </w:r>
      <w:r w:rsidRPr="00CE7069">
        <w:rPr>
          <w:rFonts w:ascii="Arial" w:hAnsi="Arial" w:cs="Arial"/>
        </w:rPr>
        <w:t>I</w:t>
      </w:r>
      <w:r>
        <w:rPr>
          <w:rFonts w:ascii="Arial" w:hAnsi="Arial" w:cs="Arial"/>
        </w:rPr>
        <w:t xml:space="preserve">nspector. </w:t>
      </w:r>
      <w:r w:rsidRPr="00CE7069">
        <w:rPr>
          <w:rFonts w:ascii="Arial" w:hAnsi="Arial" w:cs="Arial"/>
        </w:rPr>
        <w:t>Others at the meeting will include the Detective S</w:t>
      </w:r>
      <w:r>
        <w:rPr>
          <w:rFonts w:ascii="Arial" w:hAnsi="Arial" w:cs="Arial"/>
        </w:rPr>
        <w:t xml:space="preserve">ergeant responsible </w:t>
      </w:r>
      <w:r w:rsidRPr="00CE7069">
        <w:rPr>
          <w:rFonts w:ascii="Arial" w:hAnsi="Arial" w:cs="Arial"/>
        </w:rPr>
        <w:t>for the review and the SPOC. The purpose of this meeting will be</w:t>
      </w:r>
      <w:r>
        <w:rPr>
          <w:rFonts w:ascii="Arial" w:hAnsi="Arial" w:cs="Arial"/>
        </w:rPr>
        <w:t xml:space="preserve"> as follows:</w:t>
      </w:r>
    </w:p>
    <w:p w14:paraId="2354E53A" w14:textId="77777777" w:rsidR="00396634" w:rsidRPr="003C1743" w:rsidRDefault="00396634" w:rsidP="00396634">
      <w:pPr>
        <w:spacing w:line="360" w:lineRule="auto"/>
        <w:jc w:val="both"/>
        <w:rPr>
          <w:rFonts w:ascii="Arial" w:hAnsi="Arial" w:cs="Arial"/>
          <w:b/>
        </w:rPr>
      </w:pPr>
    </w:p>
    <w:p w14:paraId="2354E53B" w14:textId="77777777" w:rsidR="00396634" w:rsidRPr="005176DF" w:rsidRDefault="00396634" w:rsidP="00396634">
      <w:pPr>
        <w:numPr>
          <w:ilvl w:val="0"/>
          <w:numId w:val="1"/>
        </w:numPr>
        <w:spacing w:after="200" w:line="360" w:lineRule="auto"/>
        <w:jc w:val="both"/>
        <w:rPr>
          <w:rFonts w:ascii="Arial" w:hAnsi="Arial" w:cs="Arial"/>
          <w:b/>
          <w:u w:val="single"/>
        </w:rPr>
      </w:pPr>
      <w:r>
        <w:rPr>
          <w:rFonts w:ascii="Arial" w:hAnsi="Arial" w:cs="Arial"/>
        </w:rPr>
        <w:t>T</w:t>
      </w:r>
      <w:r w:rsidRPr="00CE7069">
        <w:rPr>
          <w:rFonts w:ascii="Arial" w:hAnsi="Arial" w:cs="Arial"/>
        </w:rPr>
        <w:t>o explain the role of</w:t>
      </w:r>
      <w:r>
        <w:rPr>
          <w:rFonts w:ascii="Arial" w:hAnsi="Arial" w:cs="Arial"/>
        </w:rPr>
        <w:t xml:space="preserve"> LIB, the structure of the branch</w:t>
      </w:r>
      <w:r w:rsidRPr="00CE7069">
        <w:rPr>
          <w:rFonts w:ascii="Arial" w:hAnsi="Arial" w:cs="Arial"/>
        </w:rPr>
        <w:t>, outline the process of review, potential timeline and what may happen next, either</w:t>
      </w:r>
      <w:r>
        <w:rPr>
          <w:rFonts w:ascii="Arial" w:hAnsi="Arial" w:cs="Arial"/>
        </w:rPr>
        <w:t xml:space="preserve"> investigative action</w:t>
      </w:r>
      <w:r w:rsidRPr="00CE7069">
        <w:rPr>
          <w:rFonts w:ascii="Arial" w:hAnsi="Arial" w:cs="Arial"/>
        </w:rPr>
        <w:t>, or if there are no investigative opportunities to progress the case to a criminal justice outcome, then a family report will be prepared and provided to the family. Family expectations around timelines and findings will be discussed and addressed during this meeting. The various sta</w:t>
      </w:r>
      <w:r>
        <w:rPr>
          <w:rFonts w:ascii="Arial" w:hAnsi="Arial" w:cs="Arial"/>
        </w:rPr>
        <w:t>ges of the review process will</w:t>
      </w:r>
      <w:r w:rsidRPr="00CE7069">
        <w:rPr>
          <w:rFonts w:ascii="Arial" w:hAnsi="Arial" w:cs="Arial"/>
        </w:rPr>
        <w:t xml:space="preserve"> be explained to the family in order to give them an understanding of the </w:t>
      </w:r>
      <w:r w:rsidRPr="00CE7069">
        <w:rPr>
          <w:rFonts w:ascii="Arial" w:hAnsi="Arial" w:cs="Arial"/>
        </w:rPr>
        <w:lastRenderedPageBreak/>
        <w:t>length of time th</w:t>
      </w:r>
      <w:r>
        <w:rPr>
          <w:rFonts w:ascii="Arial" w:hAnsi="Arial" w:cs="Arial"/>
        </w:rPr>
        <w:t>is process can take to complete;</w:t>
      </w:r>
      <w:r w:rsidRPr="00CE7069">
        <w:rPr>
          <w:rFonts w:ascii="Arial" w:hAnsi="Arial" w:cs="Arial"/>
        </w:rPr>
        <w:t xml:space="preserve"> namely administrative compilation of inventory, allocation of sections, scene revisit, assessment of original investigati</w:t>
      </w:r>
      <w:r>
        <w:rPr>
          <w:rFonts w:ascii="Arial" w:hAnsi="Arial" w:cs="Arial"/>
        </w:rPr>
        <w:t>on, completion of review report and</w:t>
      </w:r>
      <w:r w:rsidRPr="00CE7069">
        <w:rPr>
          <w:rFonts w:ascii="Arial" w:hAnsi="Arial" w:cs="Arial"/>
        </w:rPr>
        <w:t xml:space="preserve"> consideration of recommendations.</w:t>
      </w:r>
    </w:p>
    <w:p w14:paraId="2354E53C" w14:textId="77777777" w:rsidR="00396634" w:rsidRPr="00650D20" w:rsidRDefault="00396634" w:rsidP="00396634">
      <w:pPr>
        <w:numPr>
          <w:ilvl w:val="0"/>
          <w:numId w:val="1"/>
        </w:numPr>
        <w:spacing w:after="200" w:line="360" w:lineRule="auto"/>
        <w:jc w:val="both"/>
        <w:rPr>
          <w:rFonts w:ascii="Arial" w:hAnsi="Arial" w:cs="Arial"/>
          <w:b/>
        </w:rPr>
      </w:pPr>
      <w:r w:rsidRPr="00CE7069">
        <w:rPr>
          <w:rFonts w:ascii="Arial" w:hAnsi="Arial" w:cs="Arial"/>
        </w:rPr>
        <w:t xml:space="preserve">The steps that LIB take to identify conflicts of interest </w:t>
      </w:r>
      <w:r>
        <w:rPr>
          <w:rFonts w:ascii="Arial" w:hAnsi="Arial" w:cs="Arial"/>
        </w:rPr>
        <w:t xml:space="preserve">in order to </w:t>
      </w:r>
      <w:r w:rsidRPr="00CE7069">
        <w:rPr>
          <w:rFonts w:ascii="Arial" w:hAnsi="Arial" w:cs="Arial"/>
        </w:rPr>
        <w:t>address potential impartiality issues will also be explained during this meeting</w:t>
      </w:r>
      <w:r w:rsidRPr="00CE7069">
        <w:rPr>
          <w:rStyle w:val="FootnoteReference"/>
          <w:rFonts w:ascii="Arial" w:hAnsi="Arial" w:cs="Arial"/>
        </w:rPr>
        <w:footnoteReference w:id="2"/>
      </w:r>
      <w:r w:rsidRPr="00CE7069">
        <w:rPr>
          <w:rFonts w:ascii="Arial" w:hAnsi="Arial" w:cs="Arial"/>
        </w:rPr>
        <w:t>.  Concerns of the family relating to any potential conflicts they perceive will also be discussed</w:t>
      </w:r>
      <w:r>
        <w:rPr>
          <w:rFonts w:ascii="Arial" w:hAnsi="Arial" w:cs="Arial"/>
        </w:rPr>
        <w:t xml:space="preserve">. </w:t>
      </w:r>
      <w:r w:rsidRPr="00C05F29">
        <w:rPr>
          <w:rFonts w:ascii="Arial" w:hAnsi="Arial" w:cs="Arial"/>
        </w:rPr>
        <w:t>In dealing with concerns raised by families the aim will always be to take reasonable steps to secure and retain the</w:t>
      </w:r>
      <w:r>
        <w:rPr>
          <w:rFonts w:ascii="Arial" w:hAnsi="Arial" w:cs="Arial"/>
        </w:rPr>
        <w:t>ir</w:t>
      </w:r>
      <w:r w:rsidRPr="00C05F29">
        <w:rPr>
          <w:rFonts w:ascii="Arial" w:hAnsi="Arial" w:cs="Arial"/>
        </w:rPr>
        <w:t xml:space="preserve"> assistance, confidence and support</w:t>
      </w:r>
      <w:r>
        <w:rPr>
          <w:rFonts w:ascii="Arial" w:hAnsi="Arial" w:cs="Arial"/>
        </w:rPr>
        <w:t>.</w:t>
      </w:r>
      <w:r w:rsidRPr="00C05F29">
        <w:rPr>
          <w:rFonts w:ascii="Arial" w:hAnsi="Arial" w:cs="Arial"/>
          <w:vertAlign w:val="superscript"/>
        </w:rPr>
        <w:footnoteReference w:id="3"/>
      </w:r>
    </w:p>
    <w:p w14:paraId="2354E53D" w14:textId="77777777" w:rsidR="00396634" w:rsidRPr="00650D20" w:rsidRDefault="00396634" w:rsidP="00396634">
      <w:pPr>
        <w:numPr>
          <w:ilvl w:val="0"/>
          <w:numId w:val="1"/>
        </w:numPr>
        <w:spacing w:after="200" w:line="360" w:lineRule="auto"/>
        <w:jc w:val="both"/>
        <w:rPr>
          <w:rFonts w:ascii="Arial" w:hAnsi="Arial" w:cs="Arial"/>
          <w:b/>
        </w:rPr>
      </w:pPr>
      <w:r w:rsidRPr="00650D20">
        <w:rPr>
          <w:rFonts w:ascii="Arial" w:hAnsi="Arial" w:cs="Arial"/>
        </w:rPr>
        <w:t>LIB recognise that due to the particular circumstances of some cases, securing the confidence of families may be more difficult. In 2021</w:t>
      </w:r>
      <w:r w:rsidR="001E571F" w:rsidRPr="00650D20">
        <w:rPr>
          <w:rFonts w:ascii="Arial" w:hAnsi="Arial" w:cs="Arial"/>
        </w:rPr>
        <w:t>, the</w:t>
      </w:r>
      <w:r w:rsidRPr="00650D20">
        <w:rPr>
          <w:rFonts w:ascii="Arial" w:hAnsi="Arial" w:cs="Arial"/>
        </w:rPr>
        <w:t xml:space="preserve"> United Kingdom Supreme Court</w:t>
      </w:r>
      <w:r w:rsidRPr="00650D20">
        <w:rPr>
          <w:rStyle w:val="FootnoteReference"/>
          <w:rFonts w:ascii="Arial" w:hAnsi="Arial" w:cs="Arial"/>
        </w:rPr>
        <w:footnoteReference w:id="4"/>
      </w:r>
      <w:r w:rsidRPr="00650D20">
        <w:rPr>
          <w:rFonts w:ascii="Arial" w:hAnsi="Arial" w:cs="Arial"/>
        </w:rPr>
        <w:t xml:space="preserve">  found that in the particular circumstances of the Smyth case, PSNI had failed to explain to the family the nature of the measures that would be taken to enhance the prospect of </w:t>
      </w:r>
      <w:r w:rsidR="001E571F" w:rsidRPr="00650D20">
        <w:rPr>
          <w:rFonts w:ascii="Arial" w:hAnsi="Arial" w:cs="Arial"/>
        </w:rPr>
        <w:t>achieving the</w:t>
      </w:r>
      <w:r w:rsidRPr="00650D20">
        <w:rPr>
          <w:rFonts w:ascii="Arial" w:hAnsi="Arial" w:cs="Arial"/>
        </w:rPr>
        <w:t xml:space="preserve"> practical independence of the investigation. LIB will therefore seek at the initial contact stage to address any such specific concerns by explaining relevant measures including the implementation of the Conflict of Interest Policy, the structure and composition of LIB teams and the previous experience of their staff and the oversight arrangements for reviews.</w:t>
      </w:r>
    </w:p>
    <w:p w14:paraId="2354E53E" w14:textId="77777777" w:rsidR="00396634" w:rsidRPr="00CE7069" w:rsidRDefault="00396634" w:rsidP="00396634">
      <w:pPr>
        <w:numPr>
          <w:ilvl w:val="0"/>
          <w:numId w:val="1"/>
        </w:numPr>
        <w:spacing w:after="200" w:line="360" w:lineRule="auto"/>
        <w:jc w:val="both"/>
        <w:rPr>
          <w:rFonts w:ascii="Arial" w:hAnsi="Arial" w:cs="Arial"/>
          <w:b/>
          <w:u w:val="single"/>
        </w:rPr>
      </w:pPr>
      <w:r w:rsidRPr="00CE7069">
        <w:rPr>
          <w:rFonts w:ascii="Arial" w:hAnsi="Arial" w:cs="Arial"/>
        </w:rPr>
        <w:t xml:space="preserve">The SPOC will agree the following with the family </w:t>
      </w:r>
      <w:r>
        <w:rPr>
          <w:rFonts w:ascii="Arial" w:hAnsi="Arial" w:cs="Arial"/>
        </w:rPr>
        <w:t>at the first engagement meeting</w:t>
      </w:r>
      <w:r w:rsidRPr="00CE7069">
        <w:rPr>
          <w:rFonts w:ascii="Arial" w:hAnsi="Arial" w:cs="Arial"/>
        </w:rPr>
        <w:t>:</w:t>
      </w:r>
    </w:p>
    <w:p w14:paraId="2354E53F" w14:textId="77777777" w:rsidR="00396634" w:rsidRPr="00CE7069" w:rsidRDefault="00396634" w:rsidP="00396634">
      <w:pPr>
        <w:numPr>
          <w:ilvl w:val="0"/>
          <w:numId w:val="3"/>
        </w:numPr>
        <w:spacing w:after="200" w:line="360" w:lineRule="auto"/>
        <w:jc w:val="both"/>
        <w:rPr>
          <w:rFonts w:ascii="Arial" w:hAnsi="Arial" w:cs="Arial"/>
          <w:b/>
          <w:u w:val="single"/>
        </w:rPr>
      </w:pPr>
      <w:r>
        <w:rPr>
          <w:rFonts w:ascii="Arial" w:hAnsi="Arial" w:cs="Arial"/>
        </w:rPr>
        <w:t>The identity of</w:t>
      </w:r>
      <w:r w:rsidRPr="00CE7069">
        <w:rPr>
          <w:rFonts w:ascii="Arial" w:hAnsi="Arial" w:cs="Arial"/>
        </w:rPr>
        <w:t xml:space="preserve"> the appointed contact for the family in the event there are a number of family members or </w:t>
      </w:r>
      <w:r>
        <w:rPr>
          <w:rFonts w:ascii="Arial" w:hAnsi="Arial" w:cs="Arial"/>
        </w:rPr>
        <w:t xml:space="preserve">whether </w:t>
      </w:r>
      <w:r w:rsidRPr="00CE7069">
        <w:rPr>
          <w:rFonts w:ascii="Arial" w:hAnsi="Arial" w:cs="Arial"/>
        </w:rPr>
        <w:t xml:space="preserve">NOK wishes </w:t>
      </w:r>
      <w:r>
        <w:rPr>
          <w:rFonts w:ascii="Arial" w:hAnsi="Arial" w:cs="Arial"/>
        </w:rPr>
        <w:t>contact</w:t>
      </w:r>
      <w:r w:rsidRPr="00CE7069">
        <w:rPr>
          <w:rFonts w:ascii="Arial" w:hAnsi="Arial" w:cs="Arial"/>
        </w:rPr>
        <w:t xml:space="preserve"> to be directed through another family member or a third party;</w:t>
      </w:r>
      <w:r w:rsidRPr="00CE7069">
        <w:rPr>
          <w:rStyle w:val="FootnoteReference"/>
          <w:rFonts w:ascii="Arial" w:hAnsi="Arial" w:cs="Arial"/>
        </w:rPr>
        <w:footnoteReference w:id="5"/>
      </w:r>
    </w:p>
    <w:p w14:paraId="2354E540" w14:textId="77777777" w:rsidR="00396634" w:rsidRPr="00CE7069" w:rsidRDefault="00396634" w:rsidP="00396634">
      <w:pPr>
        <w:numPr>
          <w:ilvl w:val="0"/>
          <w:numId w:val="3"/>
        </w:numPr>
        <w:spacing w:after="200" w:line="360" w:lineRule="auto"/>
        <w:jc w:val="both"/>
        <w:rPr>
          <w:rFonts w:ascii="Arial" w:hAnsi="Arial" w:cs="Arial"/>
          <w:b/>
          <w:u w:val="single"/>
        </w:rPr>
      </w:pPr>
      <w:r w:rsidRPr="00CE7069">
        <w:rPr>
          <w:rFonts w:ascii="Arial" w:hAnsi="Arial" w:cs="Arial"/>
        </w:rPr>
        <w:lastRenderedPageBreak/>
        <w:t>How often do the family wish to be updated of progress;</w:t>
      </w:r>
    </w:p>
    <w:p w14:paraId="2354E541" w14:textId="77777777" w:rsidR="00396634" w:rsidRPr="00CE7069" w:rsidRDefault="00396634" w:rsidP="00396634">
      <w:pPr>
        <w:numPr>
          <w:ilvl w:val="0"/>
          <w:numId w:val="3"/>
        </w:numPr>
        <w:spacing w:after="200" w:line="360" w:lineRule="auto"/>
        <w:jc w:val="both"/>
        <w:rPr>
          <w:rFonts w:ascii="Arial" w:hAnsi="Arial" w:cs="Arial"/>
          <w:b/>
          <w:u w:val="single"/>
        </w:rPr>
      </w:pPr>
      <w:r w:rsidRPr="00CE7069">
        <w:rPr>
          <w:rFonts w:ascii="Arial" w:hAnsi="Arial" w:cs="Arial"/>
        </w:rPr>
        <w:t>How do the family wish to receive updates (telephone, letter, email, in person);</w:t>
      </w:r>
    </w:p>
    <w:p w14:paraId="2354E542" w14:textId="77777777" w:rsidR="00396634" w:rsidRPr="00CE7069" w:rsidRDefault="00396634" w:rsidP="00396634">
      <w:pPr>
        <w:numPr>
          <w:ilvl w:val="0"/>
          <w:numId w:val="3"/>
        </w:numPr>
        <w:spacing w:after="200" w:line="360" w:lineRule="auto"/>
        <w:jc w:val="both"/>
        <w:rPr>
          <w:rFonts w:ascii="Arial" w:hAnsi="Arial" w:cs="Arial"/>
          <w:b/>
          <w:u w:val="single"/>
        </w:rPr>
      </w:pPr>
      <w:r w:rsidRPr="00CE7069">
        <w:rPr>
          <w:rFonts w:ascii="Arial" w:hAnsi="Arial" w:cs="Arial"/>
        </w:rPr>
        <w:t>Ascertain if the family have any questions that they wish to raise or be considered during the course of the review and request that they submit these in writing</w:t>
      </w:r>
      <w:r>
        <w:rPr>
          <w:rFonts w:ascii="Arial" w:hAnsi="Arial" w:cs="Arial"/>
        </w:rPr>
        <w:t xml:space="preserve"> and</w:t>
      </w:r>
      <w:r w:rsidRPr="00CE7069">
        <w:rPr>
          <w:rStyle w:val="FootnoteReference"/>
          <w:rFonts w:ascii="Arial" w:hAnsi="Arial" w:cs="Arial"/>
        </w:rPr>
        <w:footnoteReference w:id="6"/>
      </w:r>
    </w:p>
    <w:p w14:paraId="2354E543" w14:textId="77777777" w:rsidR="00396634" w:rsidRPr="00CE7069" w:rsidRDefault="00396634" w:rsidP="00396634">
      <w:pPr>
        <w:numPr>
          <w:ilvl w:val="0"/>
          <w:numId w:val="3"/>
        </w:numPr>
        <w:spacing w:after="200" w:line="360" w:lineRule="auto"/>
        <w:jc w:val="both"/>
        <w:rPr>
          <w:rFonts w:ascii="Arial" w:hAnsi="Arial" w:cs="Arial"/>
        </w:rPr>
      </w:pPr>
      <w:r w:rsidRPr="00CE7069">
        <w:rPr>
          <w:rFonts w:ascii="Arial" w:hAnsi="Arial" w:cs="Arial"/>
        </w:rPr>
        <w:t>Establish whether the family ha</w:t>
      </w:r>
      <w:r>
        <w:rPr>
          <w:rFonts w:ascii="Arial" w:hAnsi="Arial" w:cs="Arial"/>
        </w:rPr>
        <w:t>ve</w:t>
      </w:r>
      <w:r w:rsidRPr="00CE7069">
        <w:rPr>
          <w:rFonts w:ascii="Arial" w:hAnsi="Arial" w:cs="Arial"/>
        </w:rPr>
        <w:t xml:space="preserve"> the support of other family members, non-governmental organisation (NGOs), or victim support organisations and advise families that should they consider it useful, the SPOC could contact the Victim and Survivors Service (VSS) in Belfast on their behalf for advice and signposting to appropriate support groups. </w:t>
      </w:r>
    </w:p>
    <w:p w14:paraId="2354E544" w14:textId="77777777" w:rsidR="00396634" w:rsidRDefault="00396634" w:rsidP="00396634">
      <w:pPr>
        <w:pStyle w:val="ListParagraph"/>
        <w:numPr>
          <w:ilvl w:val="0"/>
          <w:numId w:val="4"/>
        </w:numPr>
        <w:spacing w:line="360" w:lineRule="auto"/>
        <w:jc w:val="both"/>
        <w:rPr>
          <w:rFonts w:ascii="Arial" w:hAnsi="Arial" w:cs="Arial"/>
        </w:rPr>
      </w:pPr>
      <w:r w:rsidRPr="00CE7069">
        <w:rPr>
          <w:rFonts w:ascii="Arial" w:hAnsi="Arial" w:cs="Arial"/>
        </w:rPr>
        <w:t xml:space="preserve">A letter will then be forwarded to the appointed family point of contact outlining what has been agreed. This will include details discussed at the family meeting if this has taken place. </w:t>
      </w:r>
    </w:p>
    <w:p w14:paraId="2354E545" w14:textId="77777777" w:rsidR="00396634" w:rsidRPr="00CE7069" w:rsidRDefault="00396634" w:rsidP="00396634">
      <w:pPr>
        <w:pStyle w:val="ListParagraph"/>
        <w:spacing w:line="360" w:lineRule="auto"/>
        <w:jc w:val="both"/>
        <w:rPr>
          <w:rFonts w:ascii="Arial" w:hAnsi="Arial" w:cs="Arial"/>
        </w:rPr>
      </w:pPr>
    </w:p>
    <w:p w14:paraId="2354E546" w14:textId="77777777" w:rsidR="00396634" w:rsidRDefault="00396634" w:rsidP="00396634">
      <w:pPr>
        <w:pStyle w:val="ListParagraph"/>
        <w:numPr>
          <w:ilvl w:val="0"/>
          <w:numId w:val="4"/>
        </w:numPr>
        <w:spacing w:line="360" w:lineRule="auto"/>
        <w:jc w:val="both"/>
        <w:rPr>
          <w:rFonts w:ascii="Arial" w:hAnsi="Arial" w:cs="Arial"/>
        </w:rPr>
      </w:pPr>
      <w:r>
        <w:rPr>
          <w:rFonts w:ascii="Arial" w:hAnsi="Arial" w:cs="Arial"/>
        </w:rPr>
        <w:t>The</w:t>
      </w:r>
      <w:r w:rsidRPr="00CE7069">
        <w:rPr>
          <w:rFonts w:ascii="Arial" w:hAnsi="Arial" w:cs="Arial"/>
        </w:rPr>
        <w:t xml:space="preserve"> SPOC will contact the family at the relevant agreed times during the review process to ensure continued engagement with the family. </w:t>
      </w:r>
    </w:p>
    <w:p w14:paraId="2354E547" w14:textId="77777777" w:rsidR="00396634" w:rsidRPr="00D13F7B" w:rsidRDefault="00396634" w:rsidP="00396634">
      <w:pPr>
        <w:pStyle w:val="ListParagraph"/>
        <w:rPr>
          <w:rFonts w:ascii="Arial" w:hAnsi="Arial" w:cs="Arial"/>
        </w:rPr>
      </w:pPr>
    </w:p>
    <w:p w14:paraId="2354E548" w14:textId="77777777" w:rsidR="00396634" w:rsidRDefault="00396634" w:rsidP="00396634">
      <w:pPr>
        <w:pStyle w:val="ListParagraph"/>
        <w:numPr>
          <w:ilvl w:val="0"/>
          <w:numId w:val="4"/>
        </w:numPr>
        <w:spacing w:line="360" w:lineRule="auto"/>
        <w:jc w:val="both"/>
        <w:rPr>
          <w:rFonts w:ascii="Arial" w:hAnsi="Arial" w:cs="Arial"/>
        </w:rPr>
      </w:pPr>
      <w:r>
        <w:rPr>
          <w:rFonts w:ascii="Arial" w:hAnsi="Arial" w:cs="Arial"/>
        </w:rPr>
        <w:t>Where the family choose not to attend a meeting, the above information will nevertheless be provided in writing.</w:t>
      </w:r>
    </w:p>
    <w:p w14:paraId="2354E549" w14:textId="77777777" w:rsidR="00396634" w:rsidRPr="00D13F7B" w:rsidRDefault="00396634" w:rsidP="00396634">
      <w:pPr>
        <w:spacing w:line="360" w:lineRule="auto"/>
        <w:jc w:val="both"/>
        <w:rPr>
          <w:rFonts w:ascii="Arial" w:hAnsi="Arial" w:cs="Arial"/>
        </w:rPr>
      </w:pPr>
    </w:p>
    <w:p w14:paraId="2354E54A" w14:textId="77777777" w:rsidR="00396634" w:rsidRDefault="00396634" w:rsidP="00396634">
      <w:pPr>
        <w:pStyle w:val="ListParagraph"/>
        <w:numPr>
          <w:ilvl w:val="0"/>
          <w:numId w:val="4"/>
        </w:numPr>
        <w:spacing w:line="360" w:lineRule="auto"/>
        <w:jc w:val="both"/>
        <w:rPr>
          <w:rFonts w:ascii="Arial" w:hAnsi="Arial" w:cs="Arial"/>
        </w:rPr>
      </w:pPr>
      <w:r w:rsidRPr="00CE7069">
        <w:rPr>
          <w:rFonts w:ascii="Arial" w:hAnsi="Arial" w:cs="Arial"/>
        </w:rPr>
        <w:t>A record of all contact with family members or NGOs must be maintained in the family contact log, with details of the a</w:t>
      </w:r>
      <w:r>
        <w:rPr>
          <w:rFonts w:ascii="Arial" w:hAnsi="Arial" w:cs="Arial"/>
        </w:rPr>
        <w:t>uthor included, dated and timed</w:t>
      </w:r>
      <w:r w:rsidRPr="00CE7069">
        <w:rPr>
          <w:rFonts w:ascii="Arial" w:hAnsi="Arial" w:cs="Arial"/>
        </w:rPr>
        <w:t xml:space="preserve">. The log </w:t>
      </w:r>
      <w:r>
        <w:rPr>
          <w:rFonts w:ascii="Arial" w:hAnsi="Arial" w:cs="Arial"/>
        </w:rPr>
        <w:t>will</w:t>
      </w:r>
      <w:r w:rsidRPr="00CE7069">
        <w:rPr>
          <w:rFonts w:ascii="Arial" w:hAnsi="Arial" w:cs="Arial"/>
        </w:rPr>
        <w:t xml:space="preserve"> be saved on</w:t>
      </w:r>
      <w:r>
        <w:rPr>
          <w:rFonts w:ascii="Arial" w:hAnsi="Arial" w:cs="Arial"/>
        </w:rPr>
        <w:t xml:space="preserve"> TRIM under Family Engagement and</w:t>
      </w:r>
      <w:r w:rsidRPr="00CE7069">
        <w:rPr>
          <w:rFonts w:ascii="Arial" w:hAnsi="Arial" w:cs="Arial"/>
        </w:rPr>
        <w:t xml:space="preserve"> later</w:t>
      </w:r>
      <w:r>
        <w:rPr>
          <w:rFonts w:ascii="Arial" w:hAnsi="Arial" w:cs="Arial"/>
        </w:rPr>
        <w:t>,</w:t>
      </w:r>
      <w:r w:rsidRPr="00CE7069">
        <w:rPr>
          <w:rFonts w:ascii="Arial" w:hAnsi="Arial" w:cs="Arial"/>
        </w:rPr>
        <w:t xml:space="preserve"> in the case of an investigation commencing, in the Reports Tab on Niche. The maintenance and completion of this log will be the responsibility of the SPOC.</w:t>
      </w:r>
    </w:p>
    <w:p w14:paraId="2354E54B" w14:textId="77777777" w:rsidR="007C1D6F" w:rsidRDefault="007C1D6F" w:rsidP="007C1D6F">
      <w:pPr>
        <w:rPr>
          <w:rFonts w:ascii="Arial" w:hAnsi="Arial" w:cs="Arial"/>
        </w:rPr>
      </w:pPr>
    </w:p>
    <w:p w14:paraId="2354E54C" w14:textId="77777777" w:rsidR="007C1D6F" w:rsidRDefault="007C1D6F" w:rsidP="007C1D6F">
      <w:pPr>
        <w:rPr>
          <w:rFonts w:ascii="Arial" w:hAnsi="Arial" w:cs="Arial"/>
        </w:rPr>
      </w:pPr>
    </w:p>
    <w:p w14:paraId="2354E550" w14:textId="524FF592" w:rsidR="007C1D6F" w:rsidRDefault="007C1D6F" w:rsidP="007C1D6F">
      <w:pPr>
        <w:rPr>
          <w:rFonts w:ascii="Arial" w:hAnsi="Arial" w:cs="Arial"/>
        </w:rPr>
      </w:pPr>
    </w:p>
    <w:p w14:paraId="2354E551" w14:textId="77777777" w:rsidR="00396634" w:rsidRDefault="00396634" w:rsidP="007C1D6F">
      <w:pPr>
        <w:rPr>
          <w:rFonts w:ascii="Arial Black" w:hAnsi="Arial Black" w:cs="Arial"/>
          <w:color w:val="0070C0"/>
          <w:sz w:val="30"/>
          <w:szCs w:val="30"/>
        </w:rPr>
      </w:pPr>
      <w:r w:rsidRPr="007C1D6F">
        <w:rPr>
          <w:rFonts w:ascii="Arial Black" w:hAnsi="Arial Black" w:cs="Arial"/>
          <w:color w:val="0070C0"/>
          <w:sz w:val="30"/>
          <w:szCs w:val="30"/>
        </w:rPr>
        <w:lastRenderedPageBreak/>
        <w:t xml:space="preserve">Completion of Review </w:t>
      </w:r>
    </w:p>
    <w:p w14:paraId="2354E552" w14:textId="77777777" w:rsidR="007C1D6F" w:rsidRPr="007C1D6F" w:rsidRDefault="007C1D6F" w:rsidP="007C1D6F">
      <w:pPr>
        <w:rPr>
          <w:rFonts w:ascii="Arial" w:hAnsi="Arial" w:cs="Arial"/>
        </w:rPr>
      </w:pPr>
    </w:p>
    <w:p w14:paraId="2354E553" w14:textId="77777777" w:rsidR="00396634" w:rsidRDefault="00396634" w:rsidP="00396634">
      <w:pPr>
        <w:spacing w:line="360" w:lineRule="auto"/>
        <w:jc w:val="both"/>
        <w:rPr>
          <w:rFonts w:ascii="Arial" w:hAnsi="Arial" w:cs="Arial"/>
          <w:b/>
          <w:bCs/>
        </w:rPr>
      </w:pPr>
      <w:r w:rsidRPr="00A037C4">
        <w:rPr>
          <w:rFonts w:ascii="Arial" w:hAnsi="Arial" w:cs="Arial"/>
          <w:b/>
          <w:bCs/>
        </w:rPr>
        <w:t>No Recommendations Identified</w:t>
      </w:r>
    </w:p>
    <w:p w14:paraId="2354E554" w14:textId="77777777" w:rsidR="00396634" w:rsidRPr="00A037C4" w:rsidRDefault="00396634" w:rsidP="00396634">
      <w:pPr>
        <w:spacing w:line="360" w:lineRule="auto"/>
        <w:jc w:val="both"/>
        <w:rPr>
          <w:rFonts w:ascii="Arial" w:hAnsi="Arial" w:cs="Arial"/>
        </w:rPr>
      </w:pPr>
    </w:p>
    <w:p w14:paraId="2354E555"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Pr>
          <w:rFonts w:ascii="Arial" w:hAnsi="Arial" w:cs="Arial"/>
          <w:lang w:eastAsia="en-US"/>
        </w:rPr>
        <w:t>The</w:t>
      </w:r>
      <w:r w:rsidRPr="00CE7069">
        <w:rPr>
          <w:rFonts w:ascii="Arial" w:hAnsi="Arial" w:cs="Arial"/>
          <w:lang w:eastAsia="en-US"/>
        </w:rPr>
        <w:t xml:space="preserve"> SPOC </w:t>
      </w:r>
      <w:r>
        <w:rPr>
          <w:rFonts w:ascii="Arial" w:hAnsi="Arial" w:cs="Arial"/>
          <w:lang w:eastAsia="en-US"/>
        </w:rPr>
        <w:t>will</w:t>
      </w:r>
      <w:r w:rsidRPr="00CE7069">
        <w:rPr>
          <w:rFonts w:ascii="Arial" w:hAnsi="Arial" w:cs="Arial"/>
          <w:lang w:eastAsia="en-US"/>
        </w:rPr>
        <w:t xml:space="preserve"> inform the family </w:t>
      </w:r>
      <w:r>
        <w:rPr>
          <w:rFonts w:ascii="Arial" w:hAnsi="Arial" w:cs="Arial"/>
          <w:lang w:eastAsia="en-US"/>
        </w:rPr>
        <w:t>when a full review has</w:t>
      </w:r>
      <w:r w:rsidRPr="00CE7069">
        <w:rPr>
          <w:rFonts w:ascii="Arial" w:hAnsi="Arial" w:cs="Arial"/>
          <w:lang w:eastAsia="en-US"/>
        </w:rPr>
        <w:t xml:space="preserve"> been completed and request a further meeting with the family.</w:t>
      </w:r>
    </w:p>
    <w:p w14:paraId="2354E556" w14:textId="77777777" w:rsidR="00396634" w:rsidRPr="00CE7069" w:rsidRDefault="00396634" w:rsidP="00396634">
      <w:pPr>
        <w:pStyle w:val="ListParagraph"/>
        <w:spacing w:line="360" w:lineRule="auto"/>
        <w:jc w:val="both"/>
        <w:rPr>
          <w:rFonts w:ascii="Arial" w:hAnsi="Arial" w:cs="Arial"/>
          <w:lang w:eastAsia="en-US"/>
        </w:rPr>
      </w:pPr>
    </w:p>
    <w:p w14:paraId="2354E557"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sidRPr="00CE7069">
        <w:rPr>
          <w:rFonts w:ascii="Arial" w:hAnsi="Arial" w:cs="Arial"/>
          <w:lang w:eastAsia="en-US"/>
        </w:rPr>
        <w:t>This Family Engagement M</w:t>
      </w:r>
      <w:r>
        <w:rPr>
          <w:rFonts w:ascii="Arial" w:hAnsi="Arial" w:cs="Arial"/>
          <w:lang w:eastAsia="en-US"/>
        </w:rPr>
        <w:t xml:space="preserve">eeting will be attended by the </w:t>
      </w:r>
      <w:r w:rsidRPr="00CE7069">
        <w:rPr>
          <w:rFonts w:ascii="Arial" w:hAnsi="Arial" w:cs="Arial"/>
          <w:lang w:eastAsia="en-US"/>
        </w:rPr>
        <w:t>D</w:t>
      </w:r>
      <w:r>
        <w:rPr>
          <w:rFonts w:ascii="Arial" w:hAnsi="Arial" w:cs="Arial"/>
          <w:lang w:eastAsia="en-US"/>
        </w:rPr>
        <w:t xml:space="preserve">etective </w:t>
      </w:r>
      <w:r w:rsidRPr="00CE7069">
        <w:rPr>
          <w:rFonts w:ascii="Arial" w:hAnsi="Arial" w:cs="Arial"/>
          <w:lang w:eastAsia="en-US"/>
        </w:rPr>
        <w:t>C</w:t>
      </w:r>
      <w:r>
        <w:rPr>
          <w:rFonts w:ascii="Arial" w:hAnsi="Arial" w:cs="Arial"/>
          <w:lang w:eastAsia="en-US"/>
        </w:rPr>
        <w:t xml:space="preserve">hief </w:t>
      </w:r>
      <w:r w:rsidRPr="00CE7069">
        <w:rPr>
          <w:rFonts w:ascii="Arial" w:hAnsi="Arial" w:cs="Arial"/>
          <w:lang w:eastAsia="en-US"/>
        </w:rPr>
        <w:t>I</w:t>
      </w:r>
      <w:r>
        <w:rPr>
          <w:rFonts w:ascii="Arial" w:hAnsi="Arial" w:cs="Arial"/>
          <w:lang w:eastAsia="en-US"/>
        </w:rPr>
        <w:t>nspector</w:t>
      </w:r>
      <w:r w:rsidRPr="00CE7069">
        <w:rPr>
          <w:rFonts w:ascii="Arial" w:hAnsi="Arial" w:cs="Arial"/>
          <w:lang w:eastAsia="en-US"/>
        </w:rPr>
        <w:t>, D</w:t>
      </w:r>
      <w:r>
        <w:rPr>
          <w:rFonts w:ascii="Arial" w:hAnsi="Arial" w:cs="Arial"/>
          <w:lang w:eastAsia="en-US"/>
        </w:rPr>
        <w:t xml:space="preserve">etective </w:t>
      </w:r>
      <w:r w:rsidRPr="00CE7069">
        <w:rPr>
          <w:rFonts w:ascii="Arial" w:hAnsi="Arial" w:cs="Arial"/>
          <w:lang w:eastAsia="en-US"/>
        </w:rPr>
        <w:t>S</w:t>
      </w:r>
      <w:r>
        <w:rPr>
          <w:rFonts w:ascii="Arial" w:hAnsi="Arial" w:cs="Arial"/>
          <w:lang w:eastAsia="en-US"/>
        </w:rPr>
        <w:t>ergeant</w:t>
      </w:r>
      <w:r w:rsidRPr="00CE7069">
        <w:rPr>
          <w:rFonts w:ascii="Arial" w:hAnsi="Arial" w:cs="Arial"/>
          <w:lang w:eastAsia="en-US"/>
        </w:rPr>
        <w:t xml:space="preserve"> and SPOC. At this meeting it will be explained to the family the findings of the review and that no investigative opportunities have been identified.</w:t>
      </w:r>
    </w:p>
    <w:p w14:paraId="2354E558" w14:textId="77777777" w:rsidR="00396634" w:rsidRPr="00CE7069" w:rsidRDefault="00396634" w:rsidP="00396634">
      <w:pPr>
        <w:pStyle w:val="ListParagraph"/>
        <w:spacing w:line="360" w:lineRule="auto"/>
        <w:jc w:val="both"/>
        <w:rPr>
          <w:rFonts w:ascii="Arial" w:hAnsi="Arial" w:cs="Arial"/>
          <w:lang w:eastAsia="en-US"/>
        </w:rPr>
      </w:pPr>
    </w:p>
    <w:p w14:paraId="2354E559"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sidRPr="00CE7069">
        <w:rPr>
          <w:rFonts w:ascii="Arial" w:hAnsi="Arial" w:cs="Arial"/>
          <w:lang w:eastAsia="en-US"/>
        </w:rPr>
        <w:t>The family will be informed that a family report will now be prepared.  Again the expectations on length of time should be explained.</w:t>
      </w:r>
    </w:p>
    <w:p w14:paraId="2354E55A" w14:textId="77777777" w:rsidR="00396634" w:rsidRPr="00CE7069" w:rsidRDefault="00396634" w:rsidP="00396634">
      <w:pPr>
        <w:pStyle w:val="ListParagraph"/>
        <w:spacing w:line="360" w:lineRule="auto"/>
        <w:jc w:val="both"/>
        <w:rPr>
          <w:rFonts w:ascii="Arial" w:hAnsi="Arial" w:cs="Arial"/>
          <w:lang w:eastAsia="en-US"/>
        </w:rPr>
      </w:pPr>
    </w:p>
    <w:p w14:paraId="2354E55B"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sidRPr="00CE7069">
        <w:rPr>
          <w:rFonts w:ascii="Arial" w:hAnsi="Arial" w:cs="Arial"/>
          <w:lang w:eastAsia="en-US"/>
        </w:rPr>
        <w:t>If the family have raised questions previously they should be provided with a response at this stage, if not already addressed</w:t>
      </w:r>
      <w:r>
        <w:rPr>
          <w:rFonts w:ascii="Arial" w:hAnsi="Arial" w:cs="Arial"/>
          <w:lang w:eastAsia="en-US"/>
        </w:rPr>
        <w:t>.</w:t>
      </w:r>
      <w:r w:rsidRPr="00CE7069">
        <w:rPr>
          <w:rStyle w:val="FootnoteReference"/>
          <w:rFonts w:ascii="Arial" w:hAnsi="Arial" w:cs="Arial"/>
          <w:lang w:eastAsia="en-US"/>
        </w:rPr>
        <w:footnoteReference w:id="7"/>
      </w:r>
      <w:r w:rsidRPr="00CE7069">
        <w:rPr>
          <w:rFonts w:ascii="Arial" w:hAnsi="Arial" w:cs="Arial"/>
          <w:lang w:eastAsia="en-US"/>
        </w:rPr>
        <w:t xml:space="preserve"> Where possible this should be in writing.</w:t>
      </w:r>
    </w:p>
    <w:p w14:paraId="2354E55C" w14:textId="77777777" w:rsidR="00396634" w:rsidRPr="00CE7069" w:rsidRDefault="00396634" w:rsidP="00396634">
      <w:pPr>
        <w:pStyle w:val="ListParagraph"/>
        <w:spacing w:line="360" w:lineRule="auto"/>
        <w:ind w:left="0"/>
        <w:jc w:val="both"/>
        <w:rPr>
          <w:rFonts w:ascii="Arial" w:hAnsi="Arial" w:cs="Arial"/>
          <w:lang w:eastAsia="en-US"/>
        </w:rPr>
      </w:pPr>
    </w:p>
    <w:p w14:paraId="2354E55D"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sidRPr="00CE7069">
        <w:rPr>
          <w:rFonts w:ascii="Arial" w:hAnsi="Arial" w:cs="Arial"/>
          <w:lang w:eastAsia="en-US"/>
        </w:rPr>
        <w:t xml:space="preserve">The family </w:t>
      </w:r>
      <w:r>
        <w:rPr>
          <w:rFonts w:ascii="Arial" w:hAnsi="Arial" w:cs="Arial"/>
          <w:lang w:eastAsia="en-US"/>
        </w:rPr>
        <w:t>will</w:t>
      </w:r>
      <w:r w:rsidRPr="00CE7069">
        <w:rPr>
          <w:rFonts w:ascii="Arial" w:hAnsi="Arial" w:cs="Arial"/>
          <w:lang w:eastAsia="en-US"/>
        </w:rPr>
        <w:t xml:space="preserve"> be asked if they have any further questions they would like answered and to submit same in writing. Answers to these questions will b</w:t>
      </w:r>
      <w:r>
        <w:rPr>
          <w:rFonts w:ascii="Arial" w:hAnsi="Arial" w:cs="Arial"/>
          <w:lang w:eastAsia="en-US"/>
        </w:rPr>
        <w:t>e provided in an appendix to</w:t>
      </w:r>
      <w:r w:rsidRPr="00CE7069">
        <w:rPr>
          <w:rFonts w:ascii="Arial" w:hAnsi="Arial" w:cs="Arial"/>
          <w:lang w:eastAsia="en-US"/>
        </w:rPr>
        <w:t xml:space="preserve"> the family report.  </w:t>
      </w:r>
    </w:p>
    <w:p w14:paraId="2354E55E" w14:textId="77777777" w:rsidR="00396634" w:rsidRPr="00CE7069" w:rsidRDefault="00396634" w:rsidP="00396634">
      <w:pPr>
        <w:pStyle w:val="ListParagraph"/>
        <w:spacing w:line="360" w:lineRule="auto"/>
        <w:jc w:val="both"/>
        <w:rPr>
          <w:rFonts w:ascii="Arial" w:hAnsi="Arial" w:cs="Arial"/>
          <w:lang w:eastAsia="en-US"/>
        </w:rPr>
      </w:pPr>
    </w:p>
    <w:p w14:paraId="2354E55F"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Pr>
          <w:rFonts w:ascii="Arial" w:hAnsi="Arial" w:cs="Arial"/>
          <w:lang w:eastAsia="en-US"/>
        </w:rPr>
        <w:t>It will</w:t>
      </w:r>
      <w:r w:rsidRPr="00CE7069">
        <w:rPr>
          <w:rFonts w:ascii="Arial" w:hAnsi="Arial" w:cs="Arial"/>
          <w:lang w:eastAsia="en-US"/>
        </w:rPr>
        <w:t xml:space="preserve"> be confirmed how the family would like to receive the family report i.e. in person/by post and the number of copies requested.</w:t>
      </w:r>
    </w:p>
    <w:p w14:paraId="2354E560" w14:textId="77777777" w:rsidR="00396634" w:rsidRPr="00CE7069" w:rsidRDefault="00396634" w:rsidP="00396634">
      <w:pPr>
        <w:pStyle w:val="ListParagraph"/>
        <w:spacing w:line="360" w:lineRule="auto"/>
        <w:jc w:val="both"/>
        <w:rPr>
          <w:rFonts w:ascii="Arial" w:hAnsi="Arial" w:cs="Arial"/>
          <w:lang w:eastAsia="en-US"/>
        </w:rPr>
      </w:pPr>
    </w:p>
    <w:p w14:paraId="2354E561"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Pr>
          <w:rFonts w:ascii="Arial" w:hAnsi="Arial" w:cs="Arial"/>
          <w:lang w:eastAsia="en-US"/>
        </w:rPr>
        <w:t>It will</w:t>
      </w:r>
      <w:r w:rsidRPr="00CE7069">
        <w:rPr>
          <w:rFonts w:ascii="Arial" w:hAnsi="Arial" w:cs="Arial"/>
          <w:lang w:eastAsia="en-US"/>
        </w:rPr>
        <w:t xml:space="preserve"> be further explained that on completion of the family report there will be an opportunity for a further meeting with LIB officers to discuss the contents and/or raise any questions once the family have had an opportunity to consider the document.</w:t>
      </w:r>
    </w:p>
    <w:p w14:paraId="2354E562" w14:textId="77777777" w:rsidR="00396634" w:rsidRPr="00CE7069" w:rsidRDefault="00396634" w:rsidP="00396634">
      <w:pPr>
        <w:pStyle w:val="ListParagraph"/>
        <w:spacing w:line="360" w:lineRule="auto"/>
        <w:jc w:val="both"/>
        <w:rPr>
          <w:rFonts w:ascii="Arial" w:hAnsi="Arial" w:cs="Arial"/>
          <w:lang w:eastAsia="en-US"/>
        </w:rPr>
      </w:pPr>
    </w:p>
    <w:p w14:paraId="2354E563"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Pr>
          <w:rFonts w:ascii="Arial" w:hAnsi="Arial" w:cs="Arial"/>
          <w:lang w:eastAsia="en-US"/>
        </w:rPr>
        <w:lastRenderedPageBreak/>
        <w:t>The family report will</w:t>
      </w:r>
      <w:r w:rsidRPr="00CE7069">
        <w:rPr>
          <w:rFonts w:ascii="Arial" w:hAnsi="Arial" w:cs="Arial"/>
          <w:lang w:eastAsia="en-US"/>
        </w:rPr>
        <w:t xml:space="preserve"> be delivered at the earliest opportunity with a covering letter. </w:t>
      </w:r>
    </w:p>
    <w:p w14:paraId="2354E564" w14:textId="77777777" w:rsidR="00396634" w:rsidRPr="00CE7069" w:rsidRDefault="00396634" w:rsidP="00396634">
      <w:pPr>
        <w:pStyle w:val="ListParagraph"/>
        <w:spacing w:line="360" w:lineRule="auto"/>
        <w:jc w:val="both"/>
        <w:rPr>
          <w:rFonts w:ascii="Arial" w:hAnsi="Arial" w:cs="Arial"/>
          <w:lang w:eastAsia="en-US"/>
        </w:rPr>
      </w:pPr>
    </w:p>
    <w:p w14:paraId="2354E565"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sidRPr="00CE7069">
        <w:rPr>
          <w:rFonts w:ascii="Arial" w:hAnsi="Arial" w:cs="Arial"/>
          <w:lang w:eastAsia="en-US"/>
        </w:rPr>
        <w:t xml:space="preserve">The case will be </w:t>
      </w:r>
      <w:r>
        <w:rPr>
          <w:rFonts w:ascii="Arial" w:hAnsi="Arial" w:cs="Arial"/>
          <w:lang w:eastAsia="en-US"/>
        </w:rPr>
        <w:t xml:space="preserve">marked as complete on </w:t>
      </w:r>
      <w:r w:rsidRPr="00CE7069">
        <w:rPr>
          <w:rFonts w:ascii="Arial" w:hAnsi="Arial" w:cs="Arial"/>
          <w:lang w:eastAsia="en-US"/>
        </w:rPr>
        <w:t xml:space="preserve">the Case Sequencing Model on delivery of the family report. </w:t>
      </w:r>
      <w:r>
        <w:rPr>
          <w:rFonts w:ascii="Arial" w:hAnsi="Arial" w:cs="Arial"/>
          <w:lang w:eastAsia="en-US"/>
        </w:rPr>
        <w:t>As with any murder case, should any new evidence become known at a future date, this will be fully considered by an SIO at the relevant time.</w:t>
      </w:r>
      <w:r w:rsidRPr="00CE7069">
        <w:rPr>
          <w:rFonts w:ascii="Arial" w:hAnsi="Arial" w:cs="Arial"/>
          <w:lang w:eastAsia="en-US"/>
        </w:rPr>
        <w:t xml:space="preserve"> </w:t>
      </w:r>
    </w:p>
    <w:p w14:paraId="2354E566" w14:textId="77777777" w:rsidR="00396634" w:rsidRPr="00CE7069" w:rsidRDefault="00396634" w:rsidP="00396634">
      <w:pPr>
        <w:pStyle w:val="ListParagraph"/>
        <w:spacing w:line="360" w:lineRule="auto"/>
        <w:jc w:val="both"/>
        <w:rPr>
          <w:rFonts w:ascii="Arial" w:hAnsi="Arial" w:cs="Arial"/>
          <w:lang w:eastAsia="en-US"/>
        </w:rPr>
      </w:pPr>
    </w:p>
    <w:p w14:paraId="2354E567" w14:textId="77777777" w:rsidR="00396634" w:rsidRPr="00CE7069" w:rsidRDefault="00396634" w:rsidP="00396634">
      <w:pPr>
        <w:pStyle w:val="ListParagraph"/>
        <w:numPr>
          <w:ilvl w:val="0"/>
          <w:numId w:val="2"/>
        </w:numPr>
        <w:spacing w:line="360" w:lineRule="auto"/>
        <w:jc w:val="both"/>
        <w:rPr>
          <w:rFonts w:ascii="Arial" w:hAnsi="Arial" w:cs="Arial"/>
          <w:b/>
          <w:bCs/>
          <w:color w:val="1F497D"/>
          <w:u w:val="single"/>
        </w:rPr>
      </w:pPr>
      <w:r w:rsidRPr="00CE7069">
        <w:rPr>
          <w:rFonts w:ascii="Arial" w:hAnsi="Arial" w:cs="Arial"/>
          <w:lang w:eastAsia="en-US"/>
        </w:rPr>
        <w:t>If the family request a meeting to discuss the contents of the family report or raise further questions after receipt of the report this will be facilitated and a written response to questions will be provided if necessary.</w:t>
      </w:r>
    </w:p>
    <w:p w14:paraId="2354E568" w14:textId="77777777" w:rsidR="00396634" w:rsidRPr="003C1743" w:rsidRDefault="00396634" w:rsidP="00396634">
      <w:pPr>
        <w:spacing w:line="360" w:lineRule="auto"/>
        <w:rPr>
          <w:rFonts w:ascii="Arial" w:hAnsi="Arial" w:cs="Arial"/>
          <w:b/>
          <w:bCs/>
          <w:color w:val="1F497D"/>
          <w:u w:val="single"/>
        </w:rPr>
      </w:pPr>
    </w:p>
    <w:p w14:paraId="2354E569" w14:textId="77777777" w:rsidR="00396634" w:rsidRPr="00A037C4" w:rsidRDefault="00396634" w:rsidP="00396634">
      <w:pPr>
        <w:spacing w:line="360" w:lineRule="auto"/>
        <w:jc w:val="both"/>
        <w:rPr>
          <w:rFonts w:ascii="Arial" w:hAnsi="Arial" w:cs="Arial"/>
          <w:b/>
          <w:bCs/>
        </w:rPr>
      </w:pPr>
      <w:r w:rsidRPr="00A037C4">
        <w:rPr>
          <w:rFonts w:ascii="Arial" w:hAnsi="Arial" w:cs="Arial"/>
          <w:b/>
          <w:bCs/>
        </w:rPr>
        <w:t>I</w:t>
      </w:r>
      <w:r>
        <w:rPr>
          <w:rFonts w:ascii="Arial" w:hAnsi="Arial" w:cs="Arial"/>
          <w:b/>
          <w:bCs/>
        </w:rPr>
        <w:t>nvestigative O</w:t>
      </w:r>
      <w:r w:rsidRPr="00A037C4">
        <w:rPr>
          <w:rFonts w:ascii="Arial" w:hAnsi="Arial" w:cs="Arial"/>
          <w:b/>
          <w:bCs/>
        </w:rPr>
        <w:t>pportunities</w:t>
      </w:r>
      <w:r>
        <w:rPr>
          <w:rFonts w:ascii="Arial" w:hAnsi="Arial" w:cs="Arial"/>
          <w:b/>
          <w:bCs/>
        </w:rPr>
        <w:t xml:space="preserve"> I</w:t>
      </w:r>
      <w:r w:rsidRPr="00A037C4">
        <w:rPr>
          <w:rFonts w:ascii="Arial" w:hAnsi="Arial" w:cs="Arial"/>
          <w:b/>
          <w:bCs/>
        </w:rPr>
        <w:t>dentified</w:t>
      </w:r>
    </w:p>
    <w:p w14:paraId="2354E56A" w14:textId="77777777" w:rsidR="00396634" w:rsidRPr="00A037C4" w:rsidRDefault="00396634" w:rsidP="00396634">
      <w:pPr>
        <w:spacing w:line="360" w:lineRule="auto"/>
        <w:jc w:val="both"/>
        <w:rPr>
          <w:rFonts w:ascii="Arial" w:hAnsi="Arial" w:cs="Arial"/>
          <w:b/>
          <w:bCs/>
          <w:color w:val="1F497D"/>
          <w:u w:val="single"/>
        </w:rPr>
      </w:pPr>
    </w:p>
    <w:p w14:paraId="2354E56B"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Pr>
          <w:rFonts w:ascii="Arial" w:hAnsi="Arial" w:cs="Arial"/>
          <w:lang w:eastAsia="en-US"/>
        </w:rPr>
        <w:t>The SPOC will</w:t>
      </w:r>
      <w:r w:rsidRPr="00CE7069">
        <w:rPr>
          <w:rFonts w:ascii="Arial" w:hAnsi="Arial" w:cs="Arial"/>
          <w:lang w:eastAsia="en-US"/>
        </w:rPr>
        <w:t xml:space="preserve"> inform </w:t>
      </w:r>
      <w:r>
        <w:rPr>
          <w:rFonts w:ascii="Arial" w:hAnsi="Arial" w:cs="Arial"/>
          <w:lang w:eastAsia="en-US"/>
        </w:rPr>
        <w:t>the family that a review has</w:t>
      </w:r>
      <w:r w:rsidRPr="00CE7069">
        <w:rPr>
          <w:rFonts w:ascii="Arial" w:hAnsi="Arial" w:cs="Arial"/>
          <w:lang w:eastAsia="en-US"/>
        </w:rPr>
        <w:t xml:space="preserve"> been completed and request a further family meeting. </w:t>
      </w:r>
    </w:p>
    <w:p w14:paraId="2354E56C" w14:textId="77777777" w:rsidR="00396634" w:rsidRPr="00CE7069" w:rsidRDefault="00396634" w:rsidP="00396634">
      <w:pPr>
        <w:pStyle w:val="ListParagraph"/>
        <w:spacing w:line="360" w:lineRule="auto"/>
        <w:jc w:val="both"/>
        <w:rPr>
          <w:rFonts w:ascii="Arial" w:hAnsi="Arial" w:cs="Arial"/>
          <w:lang w:eastAsia="en-US"/>
        </w:rPr>
      </w:pPr>
    </w:p>
    <w:p w14:paraId="2354E56D" w14:textId="77777777" w:rsidR="00396634" w:rsidRPr="00360406" w:rsidRDefault="00396634" w:rsidP="00396634">
      <w:pPr>
        <w:pStyle w:val="ListParagraph"/>
        <w:numPr>
          <w:ilvl w:val="0"/>
          <w:numId w:val="2"/>
        </w:numPr>
        <w:spacing w:line="360" w:lineRule="auto"/>
        <w:jc w:val="both"/>
        <w:rPr>
          <w:rFonts w:ascii="Arial" w:hAnsi="Arial" w:cs="Arial"/>
          <w:lang w:eastAsia="en-US"/>
        </w:rPr>
      </w:pPr>
      <w:r w:rsidRPr="00CE7069">
        <w:rPr>
          <w:rFonts w:ascii="Arial" w:hAnsi="Arial" w:cs="Arial"/>
          <w:lang w:eastAsia="en-US"/>
        </w:rPr>
        <w:t xml:space="preserve">It will be outlined to the family that investigative opportunities have been </w:t>
      </w:r>
      <w:r w:rsidR="001E571F" w:rsidRPr="00CE7069">
        <w:rPr>
          <w:rFonts w:ascii="Arial" w:hAnsi="Arial" w:cs="Arial"/>
          <w:lang w:eastAsia="en-US"/>
        </w:rPr>
        <w:t>identified</w:t>
      </w:r>
      <w:r w:rsidR="001E571F">
        <w:rPr>
          <w:rFonts w:ascii="Arial" w:hAnsi="Arial" w:cs="Arial"/>
          <w:lang w:eastAsia="en-US"/>
        </w:rPr>
        <w:t xml:space="preserve"> and</w:t>
      </w:r>
      <w:r>
        <w:rPr>
          <w:rFonts w:ascii="Arial" w:hAnsi="Arial" w:cs="Arial"/>
          <w:lang w:eastAsia="en-US"/>
        </w:rPr>
        <w:t xml:space="preserve"> the Detective Chief Inspector </w:t>
      </w:r>
      <w:r w:rsidRPr="00360406">
        <w:rPr>
          <w:rFonts w:ascii="Arial" w:hAnsi="Arial" w:cs="Arial"/>
          <w:lang w:eastAsia="en-US"/>
        </w:rPr>
        <w:t>will outline the</w:t>
      </w:r>
      <w:r w:rsidRPr="00360406">
        <w:rPr>
          <w:rFonts w:ascii="Arial" w:hAnsi="Arial" w:cs="Arial"/>
          <w:color w:val="FF0000"/>
          <w:lang w:eastAsia="en-US"/>
        </w:rPr>
        <w:t xml:space="preserve"> </w:t>
      </w:r>
      <w:r w:rsidRPr="00360406">
        <w:rPr>
          <w:rFonts w:ascii="Arial" w:hAnsi="Arial" w:cs="Arial"/>
          <w:lang w:eastAsia="en-US"/>
        </w:rPr>
        <w:t>investigative processes to be undertaken and manage expectations regarding timeframes relating to completion of investigations.  A brief outline will be provided regarding likely outcomes, either Criminal Justice outcome or family report.</w:t>
      </w:r>
      <w:r>
        <w:rPr>
          <w:rFonts w:ascii="Arial" w:hAnsi="Arial" w:cs="Arial"/>
          <w:lang w:eastAsia="en-US"/>
        </w:rPr>
        <w:t xml:space="preserve"> </w:t>
      </w:r>
      <w:r w:rsidRPr="00360406">
        <w:rPr>
          <w:rFonts w:ascii="Arial" w:hAnsi="Arial" w:cs="Arial"/>
        </w:rPr>
        <w:t>The SPOC will confirm how often the family wish to be updated of progress.</w:t>
      </w:r>
    </w:p>
    <w:p w14:paraId="2354E56E" w14:textId="77777777" w:rsidR="00087FC3" w:rsidRDefault="00087FC3" w:rsidP="00087FC3">
      <w:pPr>
        <w:rPr>
          <w:rFonts w:ascii="Arial Black" w:hAnsi="Arial Black" w:cs="Arial"/>
          <w:color w:val="0F3C37"/>
          <w:sz w:val="30"/>
          <w:szCs w:val="30"/>
        </w:rPr>
      </w:pPr>
    </w:p>
    <w:p w14:paraId="2354E56F" w14:textId="77777777" w:rsidR="00396634" w:rsidRPr="007C1D6F" w:rsidRDefault="00396634" w:rsidP="00087FC3">
      <w:pPr>
        <w:rPr>
          <w:rFonts w:ascii="Arial" w:hAnsi="Arial" w:cs="Arial"/>
          <w:color w:val="0070C0"/>
        </w:rPr>
      </w:pPr>
      <w:r w:rsidRPr="007C1D6F">
        <w:rPr>
          <w:rFonts w:ascii="Arial Black" w:hAnsi="Arial Black" w:cs="Arial"/>
          <w:color w:val="0070C0"/>
          <w:sz w:val="30"/>
          <w:szCs w:val="30"/>
        </w:rPr>
        <w:t>Investigation Complete</w:t>
      </w:r>
    </w:p>
    <w:p w14:paraId="2354E570" w14:textId="77777777" w:rsidR="00087FC3" w:rsidRDefault="00087FC3" w:rsidP="00396634">
      <w:pPr>
        <w:spacing w:line="360" w:lineRule="auto"/>
        <w:jc w:val="both"/>
        <w:rPr>
          <w:rFonts w:ascii="Arial" w:hAnsi="Arial" w:cs="Arial"/>
          <w:b/>
        </w:rPr>
      </w:pPr>
    </w:p>
    <w:p w14:paraId="2354E571" w14:textId="77777777" w:rsidR="00396634" w:rsidRDefault="00396634" w:rsidP="00396634">
      <w:pPr>
        <w:spacing w:line="360" w:lineRule="auto"/>
        <w:jc w:val="both"/>
        <w:rPr>
          <w:rFonts w:ascii="Arial" w:hAnsi="Arial" w:cs="Arial"/>
          <w:b/>
        </w:rPr>
      </w:pPr>
      <w:r w:rsidRPr="00A037C4">
        <w:rPr>
          <w:rFonts w:ascii="Arial" w:hAnsi="Arial" w:cs="Arial"/>
          <w:b/>
        </w:rPr>
        <w:t>No Criminal Justice Outcome</w:t>
      </w:r>
    </w:p>
    <w:p w14:paraId="2354E572" w14:textId="77777777" w:rsidR="00396634" w:rsidRPr="00A037C4" w:rsidRDefault="00396634" w:rsidP="00396634">
      <w:pPr>
        <w:spacing w:line="360" w:lineRule="auto"/>
        <w:jc w:val="both"/>
        <w:rPr>
          <w:rFonts w:ascii="Arial" w:hAnsi="Arial" w:cs="Arial"/>
          <w:b/>
        </w:rPr>
      </w:pPr>
    </w:p>
    <w:p w14:paraId="2354E573"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Pr>
          <w:rFonts w:ascii="Arial" w:hAnsi="Arial" w:cs="Arial"/>
          <w:lang w:eastAsia="en-US"/>
        </w:rPr>
        <w:t>The SPOC will</w:t>
      </w:r>
      <w:r w:rsidRPr="00CE7069">
        <w:rPr>
          <w:rFonts w:ascii="Arial" w:hAnsi="Arial" w:cs="Arial"/>
          <w:lang w:eastAsia="en-US"/>
        </w:rPr>
        <w:t xml:space="preserve"> inform the family that the investigation has now been completed and request a furt</w:t>
      </w:r>
      <w:r>
        <w:rPr>
          <w:rFonts w:ascii="Arial" w:hAnsi="Arial" w:cs="Arial"/>
          <w:lang w:eastAsia="en-US"/>
        </w:rPr>
        <w:t>her family meeting</w:t>
      </w:r>
      <w:r w:rsidRPr="00CE7069">
        <w:rPr>
          <w:rFonts w:ascii="Arial" w:hAnsi="Arial" w:cs="Arial"/>
          <w:lang w:eastAsia="en-US"/>
        </w:rPr>
        <w:t>.</w:t>
      </w:r>
    </w:p>
    <w:p w14:paraId="2354E574" w14:textId="77777777" w:rsidR="00396634" w:rsidRPr="00CE7069" w:rsidRDefault="00396634" w:rsidP="00396634">
      <w:pPr>
        <w:pStyle w:val="ListParagraph"/>
        <w:spacing w:line="360" w:lineRule="auto"/>
        <w:jc w:val="both"/>
        <w:rPr>
          <w:rFonts w:ascii="Arial" w:hAnsi="Arial" w:cs="Arial"/>
          <w:lang w:eastAsia="en-US"/>
        </w:rPr>
      </w:pPr>
    </w:p>
    <w:p w14:paraId="2354E575"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sidRPr="00CE7069">
        <w:rPr>
          <w:rFonts w:ascii="Arial" w:hAnsi="Arial" w:cs="Arial"/>
          <w:lang w:eastAsia="en-US"/>
        </w:rPr>
        <w:t>This Family Engagement M</w:t>
      </w:r>
      <w:r>
        <w:rPr>
          <w:rFonts w:ascii="Arial" w:hAnsi="Arial" w:cs="Arial"/>
          <w:lang w:eastAsia="en-US"/>
        </w:rPr>
        <w:t xml:space="preserve">eeting will be attended by the </w:t>
      </w:r>
      <w:r w:rsidRPr="00CE7069">
        <w:rPr>
          <w:rFonts w:ascii="Arial" w:hAnsi="Arial" w:cs="Arial"/>
          <w:lang w:eastAsia="en-US"/>
        </w:rPr>
        <w:t>D</w:t>
      </w:r>
      <w:r>
        <w:rPr>
          <w:rFonts w:ascii="Arial" w:hAnsi="Arial" w:cs="Arial"/>
          <w:lang w:eastAsia="en-US"/>
        </w:rPr>
        <w:t xml:space="preserve">etective </w:t>
      </w:r>
      <w:r w:rsidRPr="00CE7069">
        <w:rPr>
          <w:rFonts w:ascii="Arial" w:hAnsi="Arial" w:cs="Arial"/>
          <w:lang w:eastAsia="en-US"/>
        </w:rPr>
        <w:t>C</w:t>
      </w:r>
      <w:r>
        <w:rPr>
          <w:rFonts w:ascii="Arial" w:hAnsi="Arial" w:cs="Arial"/>
          <w:lang w:eastAsia="en-US"/>
        </w:rPr>
        <w:t xml:space="preserve">hief </w:t>
      </w:r>
      <w:r w:rsidRPr="00CE7069">
        <w:rPr>
          <w:rFonts w:ascii="Arial" w:hAnsi="Arial" w:cs="Arial"/>
          <w:lang w:eastAsia="en-US"/>
        </w:rPr>
        <w:t>I</w:t>
      </w:r>
      <w:r>
        <w:rPr>
          <w:rFonts w:ascii="Arial" w:hAnsi="Arial" w:cs="Arial"/>
          <w:lang w:eastAsia="en-US"/>
        </w:rPr>
        <w:t>nspector</w:t>
      </w:r>
      <w:r w:rsidRPr="00CE7069">
        <w:rPr>
          <w:rFonts w:ascii="Arial" w:hAnsi="Arial" w:cs="Arial"/>
          <w:lang w:eastAsia="en-US"/>
        </w:rPr>
        <w:t>, D</w:t>
      </w:r>
      <w:r>
        <w:rPr>
          <w:rFonts w:ascii="Arial" w:hAnsi="Arial" w:cs="Arial"/>
          <w:lang w:eastAsia="en-US"/>
        </w:rPr>
        <w:t xml:space="preserve">etective </w:t>
      </w:r>
      <w:r w:rsidRPr="00CE7069">
        <w:rPr>
          <w:rFonts w:ascii="Arial" w:hAnsi="Arial" w:cs="Arial"/>
          <w:lang w:eastAsia="en-US"/>
        </w:rPr>
        <w:t>S</w:t>
      </w:r>
      <w:r>
        <w:rPr>
          <w:rFonts w:ascii="Arial" w:hAnsi="Arial" w:cs="Arial"/>
          <w:lang w:eastAsia="en-US"/>
        </w:rPr>
        <w:t>ergeant</w:t>
      </w:r>
      <w:r w:rsidRPr="00CE7069">
        <w:rPr>
          <w:rFonts w:ascii="Arial" w:hAnsi="Arial" w:cs="Arial"/>
          <w:lang w:eastAsia="en-US"/>
        </w:rPr>
        <w:t xml:space="preserve"> and SPOC. At this meeting</w:t>
      </w:r>
      <w:r>
        <w:rPr>
          <w:rFonts w:ascii="Arial" w:hAnsi="Arial" w:cs="Arial"/>
          <w:lang w:eastAsia="en-US"/>
        </w:rPr>
        <w:t xml:space="preserve"> </w:t>
      </w:r>
      <w:r w:rsidRPr="00CE7069">
        <w:rPr>
          <w:rFonts w:ascii="Arial" w:hAnsi="Arial" w:cs="Arial"/>
          <w:lang w:eastAsia="en-US"/>
        </w:rPr>
        <w:t xml:space="preserve">the result of the </w:t>
      </w:r>
      <w:r w:rsidRPr="00CE7069">
        <w:rPr>
          <w:rFonts w:ascii="Arial" w:hAnsi="Arial" w:cs="Arial"/>
          <w:lang w:eastAsia="en-US"/>
        </w:rPr>
        <w:lastRenderedPageBreak/>
        <w:t xml:space="preserve">investigative recommendations pursued will be </w:t>
      </w:r>
      <w:r>
        <w:rPr>
          <w:rFonts w:ascii="Arial" w:hAnsi="Arial" w:cs="Arial"/>
          <w:lang w:eastAsia="en-US"/>
        </w:rPr>
        <w:t>discussed with</w:t>
      </w:r>
      <w:r w:rsidRPr="00CE7069">
        <w:rPr>
          <w:rFonts w:ascii="Arial" w:hAnsi="Arial" w:cs="Arial"/>
          <w:lang w:eastAsia="en-US"/>
        </w:rPr>
        <w:t xml:space="preserve"> the family </w:t>
      </w:r>
      <w:r>
        <w:rPr>
          <w:rFonts w:ascii="Arial" w:hAnsi="Arial" w:cs="Arial"/>
          <w:lang w:eastAsia="en-US"/>
        </w:rPr>
        <w:t xml:space="preserve">explaining </w:t>
      </w:r>
      <w:r w:rsidRPr="00CE7069">
        <w:rPr>
          <w:rFonts w:ascii="Arial" w:hAnsi="Arial" w:cs="Arial"/>
          <w:lang w:eastAsia="en-US"/>
        </w:rPr>
        <w:t>that no further evidence has been identified to pursue a Criminal Justice outcome.</w:t>
      </w:r>
    </w:p>
    <w:p w14:paraId="2354E576" w14:textId="77777777" w:rsidR="00396634" w:rsidRPr="00CE7069" w:rsidRDefault="00396634" w:rsidP="00396634">
      <w:pPr>
        <w:pStyle w:val="ListParagraph"/>
        <w:spacing w:line="360" w:lineRule="auto"/>
        <w:jc w:val="both"/>
        <w:rPr>
          <w:rFonts w:ascii="Arial" w:hAnsi="Arial" w:cs="Arial"/>
          <w:lang w:eastAsia="en-US"/>
        </w:rPr>
      </w:pPr>
    </w:p>
    <w:p w14:paraId="2354E577"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sidRPr="00CE7069">
        <w:rPr>
          <w:rFonts w:ascii="Arial" w:hAnsi="Arial" w:cs="Arial"/>
          <w:lang w:eastAsia="en-US"/>
        </w:rPr>
        <w:t xml:space="preserve">The family will be informed that a family report will now be prepared.  Again the expectations on length of time to prepare this document </w:t>
      </w:r>
      <w:r>
        <w:rPr>
          <w:rFonts w:ascii="Arial" w:hAnsi="Arial" w:cs="Arial"/>
          <w:lang w:eastAsia="en-US"/>
        </w:rPr>
        <w:t>will be discussed</w:t>
      </w:r>
      <w:r w:rsidRPr="00CE7069">
        <w:rPr>
          <w:rFonts w:ascii="Arial" w:hAnsi="Arial" w:cs="Arial"/>
          <w:lang w:eastAsia="en-US"/>
        </w:rPr>
        <w:t>.</w:t>
      </w:r>
    </w:p>
    <w:p w14:paraId="2354E578" w14:textId="77777777" w:rsidR="00396634" w:rsidRPr="00CE7069" w:rsidRDefault="00396634" w:rsidP="00396634">
      <w:pPr>
        <w:pStyle w:val="ListParagraph"/>
        <w:spacing w:line="360" w:lineRule="auto"/>
        <w:jc w:val="both"/>
        <w:rPr>
          <w:rFonts w:ascii="Arial" w:hAnsi="Arial" w:cs="Arial"/>
          <w:lang w:eastAsia="en-US"/>
        </w:rPr>
      </w:pPr>
    </w:p>
    <w:p w14:paraId="2354E579"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sidRPr="00CE7069">
        <w:rPr>
          <w:rFonts w:ascii="Arial" w:hAnsi="Arial" w:cs="Arial"/>
          <w:lang w:eastAsia="en-US"/>
        </w:rPr>
        <w:t>If the family have raise</w:t>
      </w:r>
      <w:r>
        <w:rPr>
          <w:rFonts w:ascii="Arial" w:hAnsi="Arial" w:cs="Arial"/>
          <w:lang w:eastAsia="en-US"/>
        </w:rPr>
        <w:t>d questions previously they will</w:t>
      </w:r>
      <w:r w:rsidRPr="00CE7069">
        <w:rPr>
          <w:rFonts w:ascii="Arial" w:hAnsi="Arial" w:cs="Arial"/>
          <w:lang w:eastAsia="en-US"/>
        </w:rPr>
        <w:t xml:space="preserve"> be provided with a response at this stage, if not already addressed previously. W</w:t>
      </w:r>
      <w:r>
        <w:rPr>
          <w:rFonts w:ascii="Arial" w:hAnsi="Arial" w:cs="Arial"/>
          <w:lang w:eastAsia="en-US"/>
        </w:rPr>
        <w:t>h</w:t>
      </w:r>
      <w:r w:rsidRPr="00CE7069">
        <w:rPr>
          <w:rFonts w:ascii="Arial" w:hAnsi="Arial" w:cs="Arial"/>
          <w:lang w:eastAsia="en-US"/>
        </w:rPr>
        <w:t>ere possible this should be in writing.</w:t>
      </w:r>
    </w:p>
    <w:p w14:paraId="2354E57A" w14:textId="77777777" w:rsidR="00396634" w:rsidRPr="00CE7069" w:rsidRDefault="00396634" w:rsidP="00396634">
      <w:pPr>
        <w:pStyle w:val="ListParagraph"/>
        <w:spacing w:line="360" w:lineRule="auto"/>
        <w:ind w:left="0"/>
        <w:jc w:val="both"/>
        <w:rPr>
          <w:rFonts w:ascii="Arial" w:hAnsi="Arial" w:cs="Arial"/>
          <w:lang w:eastAsia="en-US"/>
        </w:rPr>
      </w:pPr>
    </w:p>
    <w:p w14:paraId="2354E57B"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sidRPr="00CE7069">
        <w:rPr>
          <w:rFonts w:ascii="Arial" w:hAnsi="Arial" w:cs="Arial"/>
          <w:lang w:eastAsia="en-US"/>
        </w:rPr>
        <w:t xml:space="preserve">The family </w:t>
      </w:r>
      <w:r>
        <w:rPr>
          <w:rFonts w:ascii="Arial" w:hAnsi="Arial" w:cs="Arial"/>
          <w:lang w:eastAsia="en-US"/>
        </w:rPr>
        <w:t xml:space="preserve">will </w:t>
      </w:r>
      <w:r w:rsidRPr="00CE7069">
        <w:rPr>
          <w:rFonts w:ascii="Arial" w:hAnsi="Arial" w:cs="Arial"/>
          <w:lang w:eastAsia="en-US"/>
        </w:rPr>
        <w:t>be asked if they have any further questions they would like answered and</w:t>
      </w:r>
      <w:r>
        <w:rPr>
          <w:rFonts w:ascii="Arial" w:hAnsi="Arial" w:cs="Arial"/>
          <w:lang w:eastAsia="en-US"/>
        </w:rPr>
        <w:t xml:space="preserve"> requested</w:t>
      </w:r>
      <w:r w:rsidRPr="00CE7069">
        <w:rPr>
          <w:rFonts w:ascii="Arial" w:hAnsi="Arial" w:cs="Arial"/>
          <w:lang w:eastAsia="en-US"/>
        </w:rPr>
        <w:t xml:space="preserve"> to submit same in writing. Answers to these questions will b</w:t>
      </w:r>
      <w:r>
        <w:rPr>
          <w:rFonts w:ascii="Arial" w:hAnsi="Arial" w:cs="Arial"/>
          <w:lang w:eastAsia="en-US"/>
        </w:rPr>
        <w:t>e provided in an appendix to</w:t>
      </w:r>
      <w:r w:rsidRPr="00CE7069">
        <w:rPr>
          <w:rFonts w:ascii="Arial" w:hAnsi="Arial" w:cs="Arial"/>
          <w:lang w:eastAsia="en-US"/>
        </w:rPr>
        <w:t xml:space="preserve"> the family report.  </w:t>
      </w:r>
    </w:p>
    <w:p w14:paraId="2354E57C" w14:textId="77777777" w:rsidR="00396634" w:rsidRPr="00CE7069" w:rsidRDefault="00396634" w:rsidP="00396634">
      <w:pPr>
        <w:pStyle w:val="ListParagraph"/>
        <w:spacing w:line="360" w:lineRule="auto"/>
        <w:jc w:val="both"/>
        <w:rPr>
          <w:rFonts w:ascii="Arial" w:hAnsi="Arial" w:cs="Arial"/>
          <w:lang w:eastAsia="en-US"/>
        </w:rPr>
      </w:pPr>
    </w:p>
    <w:p w14:paraId="2354E57D"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Pr>
          <w:rFonts w:ascii="Arial" w:hAnsi="Arial" w:cs="Arial"/>
          <w:lang w:eastAsia="en-US"/>
        </w:rPr>
        <w:t>It will</w:t>
      </w:r>
      <w:r w:rsidRPr="00CE7069">
        <w:rPr>
          <w:rFonts w:ascii="Arial" w:hAnsi="Arial" w:cs="Arial"/>
          <w:lang w:eastAsia="en-US"/>
        </w:rPr>
        <w:t xml:space="preserve"> be confirmed how the family would like to receive the family report i.e. in person/by post and number of copies requested.</w:t>
      </w:r>
    </w:p>
    <w:p w14:paraId="2354E57E" w14:textId="77777777" w:rsidR="00396634" w:rsidRPr="00CE7069" w:rsidRDefault="00396634" w:rsidP="00396634">
      <w:pPr>
        <w:pStyle w:val="ListParagraph"/>
        <w:spacing w:line="360" w:lineRule="auto"/>
        <w:jc w:val="both"/>
        <w:rPr>
          <w:rFonts w:ascii="Arial" w:hAnsi="Arial" w:cs="Arial"/>
          <w:lang w:eastAsia="en-US"/>
        </w:rPr>
      </w:pPr>
    </w:p>
    <w:p w14:paraId="2354E57F"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Pr>
          <w:rFonts w:ascii="Arial" w:hAnsi="Arial" w:cs="Arial"/>
          <w:lang w:eastAsia="en-US"/>
        </w:rPr>
        <w:t>It will</w:t>
      </w:r>
      <w:r w:rsidRPr="00CE7069">
        <w:rPr>
          <w:rFonts w:ascii="Arial" w:hAnsi="Arial" w:cs="Arial"/>
          <w:lang w:eastAsia="en-US"/>
        </w:rPr>
        <w:t xml:space="preserve"> be further explained that on completion of the family report there will be an opportunity for a further meeting with LIB officers to discuss the contents and/or raise any questions once the family have had an opportunity to consider the document.</w:t>
      </w:r>
    </w:p>
    <w:p w14:paraId="2354E580"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Pr>
          <w:rFonts w:ascii="Arial" w:hAnsi="Arial" w:cs="Arial"/>
          <w:lang w:eastAsia="en-US"/>
        </w:rPr>
        <w:t>The family report will</w:t>
      </w:r>
      <w:r w:rsidRPr="00CE7069">
        <w:rPr>
          <w:rFonts w:ascii="Arial" w:hAnsi="Arial" w:cs="Arial"/>
          <w:lang w:eastAsia="en-US"/>
        </w:rPr>
        <w:t xml:space="preserve"> be delivered at the earliest opportunity with a covering letter. </w:t>
      </w:r>
    </w:p>
    <w:p w14:paraId="2354E581" w14:textId="77777777" w:rsidR="00396634" w:rsidRPr="00CE7069" w:rsidRDefault="00396634" w:rsidP="00396634">
      <w:pPr>
        <w:pStyle w:val="ListParagraph"/>
        <w:spacing w:line="360" w:lineRule="auto"/>
        <w:jc w:val="both"/>
        <w:rPr>
          <w:rFonts w:ascii="Arial" w:hAnsi="Arial" w:cs="Arial"/>
          <w:lang w:eastAsia="en-US"/>
        </w:rPr>
      </w:pPr>
    </w:p>
    <w:p w14:paraId="2354E582"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sidRPr="00CE7069">
        <w:rPr>
          <w:rFonts w:ascii="Arial" w:hAnsi="Arial" w:cs="Arial"/>
          <w:lang w:eastAsia="en-US"/>
        </w:rPr>
        <w:t xml:space="preserve">The case will be closed on the Case Sequencing Model on delivery of the family report.  </w:t>
      </w:r>
    </w:p>
    <w:p w14:paraId="2354E583" w14:textId="77777777" w:rsidR="00396634" w:rsidRPr="00CE7069" w:rsidRDefault="00396634" w:rsidP="00396634">
      <w:pPr>
        <w:pStyle w:val="ListParagraph"/>
        <w:spacing w:line="360" w:lineRule="auto"/>
        <w:jc w:val="both"/>
        <w:rPr>
          <w:rFonts w:ascii="Arial" w:hAnsi="Arial" w:cs="Arial"/>
          <w:lang w:eastAsia="en-US"/>
        </w:rPr>
      </w:pPr>
    </w:p>
    <w:p w14:paraId="2354E586" w14:textId="634FE8C1" w:rsidR="00087FC3" w:rsidRPr="002812B0" w:rsidRDefault="00396634" w:rsidP="00396634">
      <w:pPr>
        <w:pStyle w:val="ListParagraph"/>
        <w:numPr>
          <w:ilvl w:val="0"/>
          <w:numId w:val="2"/>
        </w:numPr>
        <w:spacing w:line="360" w:lineRule="auto"/>
        <w:jc w:val="both"/>
        <w:rPr>
          <w:rFonts w:ascii="Arial" w:hAnsi="Arial" w:cs="Arial"/>
          <w:b/>
          <w:bCs/>
          <w:color w:val="1F497D"/>
          <w:u w:val="single"/>
        </w:rPr>
      </w:pPr>
      <w:r w:rsidRPr="00CE7069">
        <w:rPr>
          <w:rFonts w:ascii="Arial" w:hAnsi="Arial" w:cs="Arial"/>
          <w:lang w:eastAsia="en-US"/>
        </w:rPr>
        <w:t>If the family request a meeting to discuss the contents of the report or raise further questions after receipt of the report this will be facilitated and a written response to questions will be provided if necessary.</w:t>
      </w:r>
    </w:p>
    <w:p w14:paraId="34E4233E" w14:textId="77777777" w:rsidR="002812B0" w:rsidRPr="002812B0" w:rsidRDefault="002812B0" w:rsidP="002812B0">
      <w:pPr>
        <w:pStyle w:val="ListParagraph"/>
        <w:rPr>
          <w:rFonts w:ascii="Arial" w:hAnsi="Arial" w:cs="Arial"/>
          <w:b/>
          <w:bCs/>
          <w:color w:val="1F497D"/>
          <w:u w:val="single"/>
        </w:rPr>
      </w:pPr>
    </w:p>
    <w:p w14:paraId="0BA1312C" w14:textId="77777777" w:rsidR="002812B0" w:rsidRPr="003C411A" w:rsidRDefault="002812B0" w:rsidP="002812B0">
      <w:pPr>
        <w:pStyle w:val="ListParagraph"/>
        <w:spacing w:line="360" w:lineRule="auto"/>
        <w:jc w:val="both"/>
        <w:rPr>
          <w:rFonts w:ascii="Arial" w:hAnsi="Arial" w:cs="Arial"/>
          <w:b/>
          <w:bCs/>
          <w:color w:val="1F497D"/>
          <w:u w:val="single"/>
        </w:rPr>
      </w:pPr>
    </w:p>
    <w:p w14:paraId="2354E587" w14:textId="77777777" w:rsidR="00396634" w:rsidRPr="001E63D6" w:rsidRDefault="00396634" w:rsidP="00396634">
      <w:pPr>
        <w:spacing w:line="360" w:lineRule="auto"/>
        <w:jc w:val="both"/>
        <w:rPr>
          <w:rFonts w:ascii="Arial" w:hAnsi="Arial" w:cs="Arial"/>
          <w:b/>
        </w:rPr>
      </w:pPr>
      <w:r w:rsidRPr="001E63D6">
        <w:rPr>
          <w:rFonts w:ascii="Arial" w:hAnsi="Arial" w:cs="Arial"/>
          <w:b/>
        </w:rPr>
        <w:lastRenderedPageBreak/>
        <w:t>Criminal Justice Outcome</w:t>
      </w:r>
    </w:p>
    <w:p w14:paraId="2354E588" w14:textId="77777777" w:rsidR="00396634" w:rsidRPr="00A037C4" w:rsidRDefault="00396634" w:rsidP="00396634">
      <w:pPr>
        <w:pStyle w:val="ListParagraph"/>
        <w:spacing w:line="360" w:lineRule="auto"/>
        <w:ind w:left="0" w:firstLine="360"/>
        <w:jc w:val="both"/>
        <w:rPr>
          <w:rFonts w:ascii="Arial" w:hAnsi="Arial" w:cs="Arial"/>
          <w:b/>
          <w:lang w:eastAsia="en-US"/>
        </w:rPr>
      </w:pPr>
    </w:p>
    <w:p w14:paraId="2354E589"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Pr>
          <w:rFonts w:ascii="Arial" w:hAnsi="Arial" w:cs="Arial"/>
          <w:lang w:eastAsia="en-US"/>
        </w:rPr>
        <w:t>The SPOC will</w:t>
      </w:r>
      <w:r w:rsidRPr="00CE7069">
        <w:rPr>
          <w:rFonts w:ascii="Arial" w:hAnsi="Arial" w:cs="Arial"/>
          <w:lang w:eastAsia="en-US"/>
        </w:rPr>
        <w:t xml:space="preserve"> inform the famil</w:t>
      </w:r>
      <w:r>
        <w:rPr>
          <w:rFonts w:ascii="Arial" w:hAnsi="Arial" w:cs="Arial"/>
          <w:lang w:eastAsia="en-US"/>
        </w:rPr>
        <w:t>y that the investigation has</w:t>
      </w:r>
      <w:r w:rsidRPr="00CE7069">
        <w:rPr>
          <w:rFonts w:ascii="Arial" w:hAnsi="Arial" w:cs="Arial"/>
          <w:lang w:eastAsia="en-US"/>
        </w:rPr>
        <w:t xml:space="preserve"> been completed and that a file is being prepared for the P</w:t>
      </w:r>
      <w:r>
        <w:rPr>
          <w:rFonts w:ascii="Arial" w:hAnsi="Arial" w:cs="Arial"/>
          <w:lang w:eastAsia="en-US"/>
        </w:rPr>
        <w:t xml:space="preserve">ublic </w:t>
      </w:r>
      <w:r w:rsidRPr="00CE7069">
        <w:rPr>
          <w:rFonts w:ascii="Arial" w:hAnsi="Arial" w:cs="Arial"/>
          <w:lang w:eastAsia="en-US"/>
        </w:rPr>
        <w:t>P</w:t>
      </w:r>
      <w:r>
        <w:rPr>
          <w:rFonts w:ascii="Arial" w:hAnsi="Arial" w:cs="Arial"/>
          <w:lang w:eastAsia="en-US"/>
        </w:rPr>
        <w:t xml:space="preserve">rosecution </w:t>
      </w:r>
      <w:r w:rsidRPr="00CE7069">
        <w:rPr>
          <w:rFonts w:ascii="Arial" w:hAnsi="Arial" w:cs="Arial"/>
          <w:lang w:eastAsia="en-US"/>
        </w:rPr>
        <w:t>S</w:t>
      </w:r>
      <w:r>
        <w:rPr>
          <w:rFonts w:ascii="Arial" w:hAnsi="Arial" w:cs="Arial"/>
          <w:lang w:eastAsia="en-US"/>
        </w:rPr>
        <w:t>ervice (PPS)</w:t>
      </w:r>
      <w:r w:rsidRPr="00CE7069">
        <w:rPr>
          <w:rFonts w:ascii="Arial" w:hAnsi="Arial" w:cs="Arial"/>
          <w:lang w:eastAsia="en-US"/>
        </w:rPr>
        <w:t>.</w:t>
      </w:r>
    </w:p>
    <w:p w14:paraId="2354E58A" w14:textId="77777777" w:rsidR="00396634" w:rsidRPr="00CE7069" w:rsidRDefault="00396634" w:rsidP="00396634">
      <w:pPr>
        <w:pStyle w:val="ListParagraph"/>
        <w:spacing w:line="360" w:lineRule="auto"/>
        <w:jc w:val="both"/>
        <w:rPr>
          <w:rFonts w:ascii="Arial" w:hAnsi="Arial" w:cs="Arial"/>
          <w:lang w:eastAsia="en-US"/>
        </w:rPr>
      </w:pPr>
    </w:p>
    <w:p w14:paraId="2354E58B"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Pr>
          <w:rFonts w:ascii="Arial" w:hAnsi="Arial" w:cs="Arial"/>
          <w:lang w:eastAsia="en-US"/>
        </w:rPr>
        <w:t>The file will</w:t>
      </w:r>
      <w:r w:rsidRPr="00CE7069">
        <w:rPr>
          <w:rFonts w:ascii="Arial" w:hAnsi="Arial" w:cs="Arial"/>
          <w:lang w:eastAsia="en-US"/>
        </w:rPr>
        <w:t xml:space="preserve"> be submitted to the PPS along with contact details for the family.</w:t>
      </w:r>
    </w:p>
    <w:p w14:paraId="2354E58C" w14:textId="77777777" w:rsidR="00396634" w:rsidRPr="00CE7069" w:rsidRDefault="00396634" w:rsidP="00396634">
      <w:pPr>
        <w:pStyle w:val="ListParagraph"/>
        <w:spacing w:line="360" w:lineRule="auto"/>
        <w:jc w:val="both"/>
        <w:rPr>
          <w:rFonts w:ascii="Arial" w:hAnsi="Arial" w:cs="Arial"/>
          <w:lang w:eastAsia="en-US"/>
        </w:rPr>
      </w:pPr>
    </w:p>
    <w:p w14:paraId="2354E58D"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Pr>
          <w:rFonts w:ascii="Arial" w:hAnsi="Arial" w:cs="Arial"/>
          <w:lang w:eastAsia="en-US"/>
        </w:rPr>
        <w:t>The SPOC will</w:t>
      </w:r>
      <w:r w:rsidRPr="00CE7069">
        <w:rPr>
          <w:rFonts w:ascii="Arial" w:hAnsi="Arial" w:cs="Arial"/>
          <w:lang w:eastAsia="en-US"/>
        </w:rPr>
        <w:t xml:space="preserve"> advise the family when the file ha</w:t>
      </w:r>
      <w:r>
        <w:rPr>
          <w:rFonts w:ascii="Arial" w:hAnsi="Arial" w:cs="Arial"/>
          <w:lang w:eastAsia="en-US"/>
        </w:rPr>
        <w:t xml:space="preserve">s been submitted to the PPS </w:t>
      </w:r>
      <w:r w:rsidRPr="00CE7069">
        <w:rPr>
          <w:rFonts w:ascii="Arial" w:hAnsi="Arial" w:cs="Arial"/>
          <w:lang w:eastAsia="en-US"/>
        </w:rPr>
        <w:t xml:space="preserve">and explain that the PPS will now take responsibility for updating the family.  </w:t>
      </w:r>
    </w:p>
    <w:p w14:paraId="2354E58E" w14:textId="77777777" w:rsidR="00396634" w:rsidRPr="00CE7069" w:rsidRDefault="00396634" w:rsidP="00396634">
      <w:pPr>
        <w:pStyle w:val="ListParagraph"/>
        <w:spacing w:line="360" w:lineRule="auto"/>
        <w:jc w:val="both"/>
        <w:rPr>
          <w:rFonts w:ascii="Arial" w:hAnsi="Arial" w:cs="Arial"/>
          <w:lang w:eastAsia="en-US"/>
        </w:rPr>
      </w:pPr>
    </w:p>
    <w:p w14:paraId="2354E58F" w14:textId="77777777" w:rsidR="00396634" w:rsidRPr="00CE7069" w:rsidRDefault="00396634" w:rsidP="00396634">
      <w:pPr>
        <w:pStyle w:val="ListParagraph"/>
        <w:numPr>
          <w:ilvl w:val="0"/>
          <w:numId w:val="2"/>
        </w:numPr>
        <w:spacing w:line="360" w:lineRule="auto"/>
        <w:jc w:val="both"/>
        <w:rPr>
          <w:rFonts w:ascii="Arial" w:hAnsi="Arial" w:cs="Arial"/>
          <w:lang w:eastAsia="en-US"/>
        </w:rPr>
      </w:pPr>
      <w:r w:rsidRPr="00CE7069">
        <w:rPr>
          <w:rFonts w:ascii="Arial" w:hAnsi="Arial" w:cs="Arial"/>
          <w:lang w:eastAsia="en-US"/>
        </w:rPr>
        <w:t xml:space="preserve">This will be kept under review and if there is no update from </w:t>
      </w:r>
      <w:r>
        <w:rPr>
          <w:rFonts w:ascii="Arial" w:hAnsi="Arial" w:cs="Arial"/>
          <w:lang w:eastAsia="en-US"/>
        </w:rPr>
        <w:t xml:space="preserve">the </w:t>
      </w:r>
      <w:r w:rsidRPr="00CE7069">
        <w:rPr>
          <w:rFonts w:ascii="Arial" w:hAnsi="Arial" w:cs="Arial"/>
          <w:lang w:eastAsia="en-US"/>
        </w:rPr>
        <w:t>PPS within six months, LIB will</w:t>
      </w:r>
      <w:r>
        <w:rPr>
          <w:rFonts w:ascii="Arial" w:hAnsi="Arial" w:cs="Arial"/>
          <w:lang w:eastAsia="en-US"/>
        </w:rPr>
        <w:t xml:space="preserve"> endeavour to contact the PPS on behalf of the family to obtain such an update.</w:t>
      </w:r>
      <w:r w:rsidRPr="00CE7069">
        <w:rPr>
          <w:rFonts w:ascii="Arial" w:hAnsi="Arial" w:cs="Arial"/>
          <w:lang w:eastAsia="en-US"/>
        </w:rPr>
        <w:t xml:space="preserve"> </w:t>
      </w:r>
    </w:p>
    <w:p w14:paraId="2354E590" w14:textId="77777777" w:rsidR="00396634" w:rsidRDefault="00396634" w:rsidP="00396634">
      <w:pPr>
        <w:spacing w:line="360" w:lineRule="auto"/>
        <w:jc w:val="both"/>
        <w:rPr>
          <w:rFonts w:ascii="Arial" w:hAnsi="Arial" w:cs="Arial"/>
          <w:b/>
          <w:color w:val="244061"/>
        </w:rPr>
      </w:pPr>
    </w:p>
    <w:p w14:paraId="2354E591" w14:textId="77777777" w:rsidR="00396634" w:rsidRDefault="00396634" w:rsidP="00396634">
      <w:pPr>
        <w:rPr>
          <w:rFonts w:ascii="Arial" w:hAnsi="Arial" w:cs="Arial"/>
          <w:b/>
          <w:color w:val="244061"/>
        </w:rPr>
      </w:pPr>
      <w:r>
        <w:rPr>
          <w:rFonts w:ascii="Arial" w:hAnsi="Arial" w:cs="Arial"/>
          <w:b/>
          <w:color w:val="244061"/>
        </w:rPr>
        <w:br w:type="page"/>
      </w:r>
    </w:p>
    <w:p w14:paraId="2354E592" w14:textId="77777777" w:rsidR="00396634" w:rsidRPr="007C1D6F" w:rsidRDefault="00396634" w:rsidP="00396634">
      <w:pPr>
        <w:spacing w:before="240" w:line="360" w:lineRule="auto"/>
        <w:jc w:val="both"/>
        <w:rPr>
          <w:rFonts w:ascii="Arial Black" w:hAnsi="Arial Black" w:cs="Arial"/>
          <w:color w:val="0070C0"/>
          <w:sz w:val="30"/>
          <w:szCs w:val="30"/>
        </w:rPr>
      </w:pPr>
      <w:r w:rsidRPr="007C1D6F">
        <w:rPr>
          <w:rFonts w:ascii="Arial Black" w:hAnsi="Arial Black" w:cs="Arial"/>
          <w:color w:val="0070C0"/>
          <w:sz w:val="30"/>
          <w:szCs w:val="30"/>
        </w:rPr>
        <w:lastRenderedPageBreak/>
        <w:t>Additional Notes</w:t>
      </w:r>
    </w:p>
    <w:p w14:paraId="2354E593" w14:textId="77777777" w:rsidR="00396634" w:rsidRDefault="00396634" w:rsidP="00396634">
      <w:pPr>
        <w:spacing w:before="240" w:line="360" w:lineRule="auto"/>
        <w:jc w:val="both"/>
        <w:rPr>
          <w:rFonts w:ascii="Arial" w:hAnsi="Arial" w:cs="Arial"/>
        </w:rPr>
      </w:pPr>
      <w:r w:rsidRPr="00CE7069">
        <w:rPr>
          <w:rFonts w:ascii="Arial" w:hAnsi="Arial" w:cs="Arial"/>
        </w:rPr>
        <w:t xml:space="preserve">Legacy Investigation Branch will, if family members wish, assist them to contact the Victims and Survivors Service (VSS) which can give them advice and signpost them to a suitable organisation for their needs. </w:t>
      </w:r>
    </w:p>
    <w:p w14:paraId="2354E594" w14:textId="77777777" w:rsidR="00396634" w:rsidRPr="00CE7069" w:rsidRDefault="00396634" w:rsidP="00396634">
      <w:pPr>
        <w:spacing w:line="360" w:lineRule="auto"/>
        <w:jc w:val="both"/>
        <w:rPr>
          <w:rFonts w:ascii="Arial" w:hAnsi="Arial" w:cs="Arial"/>
        </w:rPr>
      </w:pPr>
    </w:p>
    <w:p w14:paraId="2354E595" w14:textId="77777777" w:rsidR="00396634" w:rsidRDefault="00396634" w:rsidP="00396634">
      <w:pPr>
        <w:spacing w:line="360" w:lineRule="auto"/>
        <w:jc w:val="both"/>
        <w:rPr>
          <w:rFonts w:ascii="Arial" w:hAnsi="Arial" w:cs="Arial"/>
        </w:rPr>
      </w:pPr>
      <w:r w:rsidRPr="00CE7069">
        <w:rPr>
          <w:rFonts w:ascii="Arial" w:hAnsi="Arial" w:cs="Arial"/>
        </w:rPr>
        <w:t xml:space="preserve">VSS are based at Millennium House, 25 Great Victoria Street, Belfast, BT2 7AQ (02890 279100). </w:t>
      </w:r>
    </w:p>
    <w:p w14:paraId="2354E596" w14:textId="77777777" w:rsidR="00396634" w:rsidRPr="00CE7069" w:rsidRDefault="00396634" w:rsidP="00396634">
      <w:pPr>
        <w:spacing w:line="360" w:lineRule="auto"/>
        <w:jc w:val="both"/>
        <w:rPr>
          <w:rFonts w:ascii="Arial" w:hAnsi="Arial" w:cs="Arial"/>
        </w:rPr>
      </w:pPr>
    </w:p>
    <w:p w14:paraId="2354E597" w14:textId="77777777" w:rsidR="00396634" w:rsidRDefault="00396634" w:rsidP="00396634">
      <w:pPr>
        <w:spacing w:line="360" w:lineRule="auto"/>
        <w:jc w:val="both"/>
        <w:rPr>
          <w:rFonts w:ascii="Arial" w:hAnsi="Arial" w:cs="Arial"/>
        </w:rPr>
      </w:pPr>
      <w:r w:rsidRPr="00CE7069">
        <w:rPr>
          <w:rFonts w:ascii="Arial" w:hAnsi="Arial" w:cs="Arial"/>
        </w:rPr>
        <w:t xml:space="preserve">There will be occasions when families do not wish to have a meeting, but are happy to discuss issues on the telephone or by email. While this is not </w:t>
      </w:r>
      <w:r>
        <w:rPr>
          <w:rFonts w:ascii="Arial" w:hAnsi="Arial" w:cs="Arial"/>
        </w:rPr>
        <w:t>the preferred option</w:t>
      </w:r>
      <w:r w:rsidRPr="00CE7069">
        <w:rPr>
          <w:rFonts w:ascii="Arial" w:hAnsi="Arial" w:cs="Arial"/>
        </w:rPr>
        <w:t xml:space="preserve">, LIB will comply with the family’s wishes. </w:t>
      </w:r>
    </w:p>
    <w:p w14:paraId="2354E598" w14:textId="77777777" w:rsidR="00396634" w:rsidRPr="00CE7069" w:rsidRDefault="00396634" w:rsidP="00396634">
      <w:pPr>
        <w:spacing w:line="360" w:lineRule="auto"/>
        <w:jc w:val="both"/>
        <w:rPr>
          <w:rFonts w:ascii="Arial" w:hAnsi="Arial" w:cs="Arial"/>
        </w:rPr>
      </w:pPr>
    </w:p>
    <w:p w14:paraId="2354E599" w14:textId="77777777" w:rsidR="00396634" w:rsidRDefault="00396634" w:rsidP="00396634">
      <w:pPr>
        <w:spacing w:line="360" w:lineRule="auto"/>
        <w:jc w:val="both"/>
        <w:rPr>
          <w:rFonts w:ascii="Arial" w:hAnsi="Arial" w:cs="Arial"/>
        </w:rPr>
      </w:pPr>
      <w:r w:rsidRPr="00CE7069">
        <w:rPr>
          <w:rFonts w:ascii="Arial" w:hAnsi="Arial" w:cs="Arial"/>
        </w:rPr>
        <w:t>LIB will ensure that families are notified of any changes to the family engagement strategy, e.g. staff changes and the reasons why. These changes will be updated in the policy log.</w:t>
      </w:r>
    </w:p>
    <w:p w14:paraId="2354E59A" w14:textId="77777777" w:rsidR="00396634" w:rsidRPr="00CE7069" w:rsidRDefault="00396634" w:rsidP="00396634">
      <w:pPr>
        <w:spacing w:line="360" w:lineRule="auto"/>
        <w:jc w:val="both"/>
        <w:rPr>
          <w:rFonts w:ascii="Arial" w:hAnsi="Arial" w:cs="Arial"/>
        </w:rPr>
      </w:pPr>
    </w:p>
    <w:p w14:paraId="2354E59B" w14:textId="77777777" w:rsidR="00396634" w:rsidRDefault="00396634" w:rsidP="00396634">
      <w:pPr>
        <w:spacing w:line="360" w:lineRule="auto"/>
        <w:jc w:val="both"/>
        <w:rPr>
          <w:rFonts w:ascii="Arial" w:hAnsi="Arial" w:cs="Arial"/>
        </w:rPr>
      </w:pPr>
      <w:r w:rsidRPr="00CE7069">
        <w:rPr>
          <w:rFonts w:ascii="Arial" w:hAnsi="Arial" w:cs="Arial"/>
        </w:rPr>
        <w:t>The family will be informed that after the Review/Investigation has been concluded or the family report has been delivered and family questions answered, the papers will be filed and further contact with the family concluded. It should be explained that this does not mean that the case is closed and that should new information be received the family will be informed.</w:t>
      </w:r>
    </w:p>
    <w:p w14:paraId="2354E59C" w14:textId="77777777" w:rsidR="00396634" w:rsidRDefault="00396634" w:rsidP="00396634">
      <w:pPr>
        <w:spacing w:line="360" w:lineRule="auto"/>
        <w:jc w:val="both"/>
        <w:rPr>
          <w:rFonts w:ascii="Arial" w:hAnsi="Arial" w:cs="Arial"/>
        </w:rPr>
      </w:pPr>
    </w:p>
    <w:p w14:paraId="2354E59D" w14:textId="77777777" w:rsidR="00396634" w:rsidRPr="00CE7069" w:rsidRDefault="00396634" w:rsidP="00396634">
      <w:pPr>
        <w:spacing w:line="360" w:lineRule="auto"/>
        <w:jc w:val="both"/>
        <w:rPr>
          <w:rFonts w:ascii="Arial" w:hAnsi="Arial" w:cs="Arial"/>
        </w:rPr>
      </w:pPr>
      <w:r>
        <w:rPr>
          <w:rFonts w:ascii="Arial" w:hAnsi="Arial" w:cs="Arial"/>
        </w:rPr>
        <w:t xml:space="preserve">In effort to continually improve, LIB will examine and measure the quality of service provided to families and seek feedback on an ongoing basis. </w:t>
      </w:r>
    </w:p>
    <w:p w14:paraId="2354E59E" w14:textId="77777777" w:rsidR="00396634" w:rsidRDefault="00396634" w:rsidP="00396634">
      <w:pPr>
        <w:spacing w:before="240" w:after="240" w:line="360" w:lineRule="auto"/>
        <w:ind w:right="301"/>
        <w:jc w:val="both"/>
        <w:rPr>
          <w:rFonts w:ascii="Arial" w:hAnsi="Arial" w:cs="Arial"/>
          <w:b/>
          <w:color w:val="2E74B5" w:themeColor="accent1" w:themeShade="BF"/>
          <w:sz w:val="32"/>
          <w:szCs w:val="32"/>
          <w:u w:val="single"/>
        </w:rPr>
      </w:pPr>
    </w:p>
    <w:p w14:paraId="2354E59F" w14:textId="77777777" w:rsidR="00360B84" w:rsidRDefault="00360B84"/>
    <w:sectPr w:rsidR="00360B84" w:rsidSect="001E571F">
      <w:headerReference w:type="default" r:id="rId11"/>
      <w:footerReference w:type="default" r:id="rId12"/>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9A446" w14:textId="77777777" w:rsidR="000C47EC" w:rsidRDefault="000C47EC" w:rsidP="00396634">
      <w:r>
        <w:separator/>
      </w:r>
    </w:p>
  </w:endnote>
  <w:endnote w:type="continuationSeparator" w:id="0">
    <w:p w14:paraId="2EDF390E" w14:textId="77777777" w:rsidR="000C47EC" w:rsidRDefault="000C47EC" w:rsidP="0039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520517"/>
      <w:docPartObj>
        <w:docPartGallery w:val="Page Numbers (Bottom of Page)"/>
        <w:docPartUnique/>
      </w:docPartObj>
    </w:sdtPr>
    <w:sdtEndPr>
      <w:rPr>
        <w:noProof/>
      </w:rPr>
    </w:sdtEndPr>
    <w:sdtContent>
      <w:sdt>
        <w:sdtPr>
          <w:id w:val="-1769616900"/>
          <w:docPartObj>
            <w:docPartGallery w:val="Page Numbers (Top of Page)"/>
            <w:docPartUnique/>
          </w:docPartObj>
        </w:sdtPr>
        <w:sdtEndPr/>
        <w:sdtContent>
          <w:p w14:paraId="2354E5AF" w14:textId="4D8BE187" w:rsidR="00FB372B" w:rsidRDefault="00FB372B" w:rsidP="00FB372B">
            <w:pPr>
              <w:pStyle w:val="Footer"/>
              <w:jc w:val="right"/>
            </w:pPr>
            <w:r>
              <w:t xml:space="preserve">Page </w:t>
            </w:r>
            <w:r>
              <w:rPr>
                <w:b/>
                <w:bCs/>
              </w:rPr>
              <w:fldChar w:fldCharType="begin"/>
            </w:r>
            <w:r>
              <w:rPr>
                <w:b/>
                <w:bCs/>
              </w:rPr>
              <w:instrText xml:space="preserve"> PAGE </w:instrText>
            </w:r>
            <w:r>
              <w:rPr>
                <w:b/>
                <w:bCs/>
              </w:rPr>
              <w:fldChar w:fldCharType="separate"/>
            </w:r>
            <w:r w:rsidR="00D80007">
              <w:rPr>
                <w:b/>
                <w:bCs/>
                <w:noProof/>
              </w:rPr>
              <w:t>9</w:t>
            </w:r>
            <w:r>
              <w:rPr>
                <w:b/>
                <w:bCs/>
              </w:rPr>
              <w:fldChar w:fldCharType="end"/>
            </w:r>
            <w:r>
              <w:t xml:space="preserve"> of </w:t>
            </w:r>
            <w:r>
              <w:rPr>
                <w:b/>
                <w:bCs/>
              </w:rPr>
              <w:t>9</w:t>
            </w:r>
          </w:p>
        </w:sdtContent>
      </w:sdt>
      <w:p w14:paraId="2354E5B0" w14:textId="77777777" w:rsidR="001E571F" w:rsidRDefault="00FB372B" w:rsidP="00FB372B">
        <w:pPr>
          <w:pStyle w:val="Footer"/>
          <w:jc w:val="right"/>
        </w:pPr>
        <w:r>
          <w:t xml:space="preserve"> </w:t>
        </w:r>
      </w:p>
    </w:sdtContent>
  </w:sdt>
  <w:p w14:paraId="2354E5B1" w14:textId="77777777" w:rsidR="005E3983" w:rsidRDefault="005E3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C7CC8" w14:textId="77777777" w:rsidR="000C47EC" w:rsidRDefault="000C47EC" w:rsidP="00396634">
      <w:r>
        <w:separator/>
      </w:r>
    </w:p>
  </w:footnote>
  <w:footnote w:type="continuationSeparator" w:id="0">
    <w:p w14:paraId="185F3988" w14:textId="77777777" w:rsidR="000C47EC" w:rsidRDefault="000C47EC" w:rsidP="00396634">
      <w:r>
        <w:continuationSeparator/>
      </w:r>
    </w:p>
  </w:footnote>
  <w:footnote w:id="1">
    <w:p w14:paraId="2354E5B2" w14:textId="77777777" w:rsidR="00396634" w:rsidRPr="003C1743" w:rsidRDefault="00396634" w:rsidP="00396634">
      <w:pPr>
        <w:pStyle w:val="FootnoteText"/>
        <w:rPr>
          <w:rFonts w:ascii="Arial" w:hAnsi="Arial" w:cs="Arial"/>
          <w:sz w:val="16"/>
          <w:szCs w:val="16"/>
        </w:rPr>
      </w:pPr>
      <w:r w:rsidRPr="003C1743">
        <w:rPr>
          <w:rStyle w:val="FootnoteReference"/>
          <w:rFonts w:ascii="Arial" w:hAnsi="Arial" w:cs="Arial"/>
        </w:rPr>
        <w:footnoteRef/>
      </w:r>
      <w:r w:rsidRPr="003C1743">
        <w:rPr>
          <w:rFonts w:ascii="Arial" w:hAnsi="Arial" w:cs="Arial"/>
        </w:rPr>
        <w:t xml:space="preserve"> </w:t>
      </w:r>
      <w:r w:rsidRPr="003C1743">
        <w:rPr>
          <w:rFonts w:ascii="Arial" w:hAnsi="Arial" w:cs="Arial"/>
          <w:sz w:val="16"/>
          <w:szCs w:val="16"/>
        </w:rPr>
        <w:t>Within the guidance of the Coroners Rules – Legal Spouse, children, parents and siblings</w:t>
      </w:r>
    </w:p>
  </w:footnote>
  <w:footnote w:id="2">
    <w:p w14:paraId="2354E5B3" w14:textId="77777777" w:rsidR="00396634" w:rsidRPr="00C12689" w:rsidRDefault="00396634" w:rsidP="00396634">
      <w:pPr>
        <w:pStyle w:val="FootnoteText"/>
        <w:rPr>
          <w:rFonts w:ascii="Arial" w:hAnsi="Arial" w:cs="Arial"/>
          <w:sz w:val="16"/>
          <w:szCs w:val="16"/>
        </w:rPr>
      </w:pPr>
      <w:r w:rsidRPr="00C12689">
        <w:rPr>
          <w:rStyle w:val="FootnoteReference"/>
          <w:rFonts w:ascii="Arial" w:hAnsi="Arial" w:cs="Arial"/>
        </w:rPr>
        <w:footnoteRef/>
      </w:r>
      <w:r>
        <w:t xml:space="preserve"> </w:t>
      </w:r>
      <w:r w:rsidRPr="00D512BC">
        <w:rPr>
          <w:rFonts w:ascii="Arial" w:hAnsi="Arial" w:cs="Arial"/>
          <w:sz w:val="16"/>
          <w:szCs w:val="16"/>
        </w:rPr>
        <w:t xml:space="preserve">See LIB </w:t>
      </w:r>
      <w:r>
        <w:rPr>
          <w:rFonts w:ascii="Arial" w:hAnsi="Arial" w:cs="Arial"/>
          <w:sz w:val="16"/>
          <w:szCs w:val="16"/>
        </w:rPr>
        <w:t>Family Guidance Document and Conflict</w:t>
      </w:r>
      <w:r w:rsidRPr="00D512BC">
        <w:rPr>
          <w:rFonts w:ascii="Arial" w:hAnsi="Arial" w:cs="Arial"/>
          <w:sz w:val="16"/>
          <w:szCs w:val="16"/>
        </w:rPr>
        <w:t xml:space="preserve"> of Interest</w:t>
      </w:r>
      <w:r>
        <w:rPr>
          <w:rFonts w:ascii="Arial" w:hAnsi="Arial" w:cs="Arial"/>
          <w:sz w:val="16"/>
          <w:szCs w:val="16"/>
        </w:rPr>
        <w:t xml:space="preserve"> Policy</w:t>
      </w:r>
    </w:p>
  </w:footnote>
  <w:footnote w:id="3">
    <w:p w14:paraId="2354E5B4" w14:textId="77777777" w:rsidR="00396634" w:rsidRPr="00A12FAB" w:rsidRDefault="00396634" w:rsidP="00396634">
      <w:pPr>
        <w:pStyle w:val="FootnoteText"/>
        <w:rPr>
          <w:rFonts w:ascii="Arial" w:hAnsi="Arial" w:cs="Arial"/>
          <w:sz w:val="16"/>
          <w:szCs w:val="16"/>
        </w:rPr>
      </w:pPr>
      <w:r w:rsidRPr="00C12689">
        <w:rPr>
          <w:rStyle w:val="FootnoteReference"/>
          <w:rFonts w:ascii="Arial" w:hAnsi="Arial" w:cs="Arial"/>
        </w:rPr>
        <w:footnoteRef/>
      </w:r>
      <w:r w:rsidRPr="00A12FAB">
        <w:rPr>
          <w:rFonts w:ascii="Arial" w:hAnsi="Arial" w:cs="Arial"/>
          <w:sz w:val="16"/>
          <w:szCs w:val="16"/>
        </w:rPr>
        <w:t xml:space="preserve"> PSNI Code of ethics Art 1.2 Police officers shall, as far as is practicable, carry out their functions in cooperation with, and with the aim of securing the support of, the </w:t>
      </w:r>
      <w:r>
        <w:rPr>
          <w:rFonts w:ascii="Arial" w:hAnsi="Arial" w:cs="Arial"/>
          <w:sz w:val="16"/>
          <w:szCs w:val="16"/>
        </w:rPr>
        <w:t xml:space="preserve">local community. Sourced from: </w:t>
      </w:r>
      <w:r w:rsidRPr="00A12FAB">
        <w:rPr>
          <w:rFonts w:ascii="Arial" w:hAnsi="Arial" w:cs="Arial"/>
          <w:sz w:val="16"/>
          <w:szCs w:val="16"/>
        </w:rPr>
        <w:t>Section 32(5) Police (Northern Ireland) Act 2000.</w:t>
      </w:r>
    </w:p>
  </w:footnote>
  <w:footnote w:id="4">
    <w:p w14:paraId="2354E5B5" w14:textId="78FF36F8" w:rsidR="00396634" w:rsidRDefault="00396634" w:rsidP="00396634">
      <w:pPr>
        <w:pStyle w:val="FootnoteText"/>
        <w:rPr>
          <w:lang w:val="en-GB"/>
        </w:rPr>
      </w:pPr>
      <w:r>
        <w:rPr>
          <w:rStyle w:val="FootnoteReference"/>
        </w:rPr>
        <w:footnoteRef/>
      </w:r>
      <w:r>
        <w:t xml:space="preserve"> </w:t>
      </w:r>
      <w:r>
        <w:rPr>
          <w:rFonts w:ascii="Arial" w:hAnsi="Arial" w:cs="Arial"/>
          <w:sz w:val="16"/>
          <w:szCs w:val="16"/>
          <w:lang w:val="en-GB"/>
        </w:rPr>
        <w:t xml:space="preserve">UK Supreme Court </w:t>
      </w:r>
      <w:r w:rsidR="00786461">
        <w:rPr>
          <w:rFonts w:ascii="Arial" w:hAnsi="Arial" w:cs="Arial"/>
          <w:sz w:val="16"/>
          <w:szCs w:val="16"/>
          <w:lang w:val="en-GB"/>
        </w:rPr>
        <w:t>2021 in the application of Marga</w:t>
      </w:r>
      <w:r>
        <w:rPr>
          <w:rFonts w:ascii="Arial" w:hAnsi="Arial" w:cs="Arial"/>
          <w:sz w:val="16"/>
          <w:szCs w:val="16"/>
          <w:lang w:val="en-GB"/>
        </w:rPr>
        <w:t xml:space="preserve">ret </w:t>
      </w:r>
      <w:proofErr w:type="spellStart"/>
      <w:r>
        <w:rPr>
          <w:rFonts w:ascii="Arial" w:hAnsi="Arial" w:cs="Arial"/>
          <w:sz w:val="16"/>
          <w:szCs w:val="16"/>
          <w:lang w:val="en-GB"/>
        </w:rPr>
        <w:t>McQuillan</w:t>
      </w:r>
      <w:proofErr w:type="spellEnd"/>
      <w:r>
        <w:rPr>
          <w:rFonts w:ascii="Arial" w:hAnsi="Arial" w:cs="Arial"/>
          <w:sz w:val="16"/>
          <w:szCs w:val="16"/>
          <w:lang w:val="en-GB"/>
        </w:rPr>
        <w:t xml:space="preserve"> for Judicial Review</w:t>
      </w:r>
    </w:p>
  </w:footnote>
  <w:footnote w:id="5">
    <w:p w14:paraId="2354E5B6" w14:textId="77777777" w:rsidR="00396634" w:rsidRPr="00D05578" w:rsidRDefault="00396634" w:rsidP="00396634">
      <w:pPr>
        <w:jc w:val="both"/>
        <w:rPr>
          <w:rFonts w:ascii="Arial" w:hAnsi="Arial" w:cs="Arial"/>
        </w:rPr>
      </w:pPr>
      <w:r w:rsidRPr="00C12689">
        <w:rPr>
          <w:rStyle w:val="FootnoteReference"/>
          <w:rFonts w:ascii="Arial" w:hAnsi="Arial" w:cs="Arial"/>
          <w:sz w:val="20"/>
          <w:szCs w:val="20"/>
        </w:rPr>
        <w:footnoteRef/>
      </w:r>
      <w:r>
        <w:t xml:space="preserve"> </w:t>
      </w:r>
      <w:r w:rsidRPr="00D05578">
        <w:rPr>
          <w:rFonts w:ascii="Arial" w:hAnsi="Arial" w:cs="Arial"/>
          <w:sz w:val="16"/>
          <w:szCs w:val="16"/>
        </w:rPr>
        <w:t>If families wish the LIB to deal directly with their representatives on their behalf, they will be requested to sign a written authority that will be sent to them when they receive the LIB first contact letter.</w:t>
      </w:r>
    </w:p>
  </w:footnote>
  <w:footnote w:id="6">
    <w:p w14:paraId="2354E5B7" w14:textId="77777777" w:rsidR="00396634" w:rsidRPr="00490C43" w:rsidRDefault="00396634" w:rsidP="00396634">
      <w:pPr>
        <w:pStyle w:val="FootnoteText"/>
        <w:rPr>
          <w:rFonts w:ascii="Arial" w:hAnsi="Arial" w:cs="Arial"/>
          <w:sz w:val="16"/>
          <w:szCs w:val="16"/>
        </w:rPr>
      </w:pPr>
      <w:r w:rsidRPr="00C12689">
        <w:rPr>
          <w:rStyle w:val="FootnoteReference"/>
          <w:rFonts w:ascii="Arial" w:hAnsi="Arial" w:cs="Arial"/>
        </w:rPr>
        <w:footnoteRef/>
      </w:r>
      <w:r w:rsidRPr="00C12689">
        <w:rPr>
          <w:rFonts w:ascii="Arial" w:hAnsi="Arial" w:cs="Arial"/>
        </w:rPr>
        <w:t xml:space="preserve"> </w:t>
      </w:r>
      <w:r>
        <w:rPr>
          <w:rFonts w:ascii="Arial" w:hAnsi="Arial" w:cs="Arial"/>
          <w:sz w:val="16"/>
          <w:szCs w:val="16"/>
        </w:rPr>
        <w:t>LIB may not be able to commit to answering every question that may be asked, however LIB</w:t>
      </w:r>
      <w:r w:rsidRPr="00490C43">
        <w:rPr>
          <w:rFonts w:ascii="Arial" w:hAnsi="Arial" w:cs="Arial"/>
          <w:sz w:val="16"/>
          <w:szCs w:val="16"/>
        </w:rPr>
        <w:t xml:space="preserve"> will seek to provide the fullest answers possible to questions that are reasonable, lawful, justifiable and proportionate.</w:t>
      </w:r>
      <w:r>
        <w:rPr>
          <w:rFonts w:ascii="Arial" w:hAnsi="Arial" w:cs="Arial"/>
          <w:sz w:val="16"/>
          <w:szCs w:val="16"/>
        </w:rPr>
        <w:t xml:space="preserve"> </w:t>
      </w:r>
    </w:p>
  </w:footnote>
  <w:footnote w:id="7">
    <w:p w14:paraId="2354E5B8" w14:textId="77777777" w:rsidR="00396634" w:rsidRPr="00490C43" w:rsidRDefault="00396634" w:rsidP="00396634">
      <w:pPr>
        <w:pStyle w:val="FootnoteText"/>
        <w:rPr>
          <w:rFonts w:ascii="Arial" w:hAnsi="Arial" w:cs="Arial"/>
          <w:sz w:val="16"/>
          <w:szCs w:val="16"/>
        </w:rPr>
      </w:pPr>
      <w:r w:rsidRPr="00C12689">
        <w:rPr>
          <w:rStyle w:val="FootnoteReference"/>
          <w:rFonts w:ascii="Arial" w:hAnsi="Arial" w:cs="Arial"/>
        </w:rPr>
        <w:footnoteRef/>
      </w:r>
      <w:r w:rsidRPr="00C12689">
        <w:rPr>
          <w:rFonts w:ascii="Arial" w:hAnsi="Arial" w:cs="Arial"/>
        </w:rPr>
        <w:t xml:space="preserve"> </w:t>
      </w:r>
      <w:r>
        <w:rPr>
          <w:rFonts w:ascii="Arial" w:hAnsi="Arial" w:cs="Arial"/>
          <w:sz w:val="16"/>
          <w:szCs w:val="16"/>
        </w:rPr>
        <w:t>LIB</w:t>
      </w:r>
      <w:r w:rsidRPr="00490C43">
        <w:rPr>
          <w:rFonts w:ascii="Arial" w:hAnsi="Arial" w:cs="Arial"/>
          <w:sz w:val="16"/>
          <w:szCs w:val="16"/>
        </w:rPr>
        <w:t xml:space="preserve"> will seek to provide the fullest answers possible to questions that are reasonable, lawful, justifiable and proportionate.</w:t>
      </w:r>
      <w:r>
        <w:rPr>
          <w:rFonts w:ascii="Arial" w:hAnsi="Arial" w:cs="Arial"/>
          <w:sz w:val="16"/>
          <w:szCs w:val="16"/>
        </w:rPr>
        <w:t xml:space="preserve"> </w:t>
      </w:r>
    </w:p>
    <w:p w14:paraId="2354E5B9" w14:textId="77777777" w:rsidR="00396634" w:rsidRDefault="00396634" w:rsidP="0039663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4E5AC" w14:textId="77777777" w:rsidR="00FB372B" w:rsidRPr="009D02FB" w:rsidRDefault="00FB372B" w:rsidP="00FB372B">
    <w:pPr>
      <w:tabs>
        <w:tab w:val="center" w:pos="4153"/>
        <w:tab w:val="right" w:pos="8306"/>
      </w:tabs>
      <w:jc w:val="center"/>
      <w:rPr>
        <w:rFonts w:ascii="Arial" w:hAnsi="Arial" w:cs="Arial"/>
      </w:rPr>
    </w:pPr>
    <w:r>
      <w:rPr>
        <w:rFonts w:ascii="Arial" w:hAnsi="Arial" w:cs="Arial"/>
      </w:rPr>
      <w:t>OFFICIAL [Public</w:t>
    </w:r>
    <w:r w:rsidRPr="00B6535C">
      <w:rPr>
        <w:rFonts w:ascii="Arial" w:hAnsi="Arial" w:cs="Arial"/>
      </w:rPr>
      <w:t>]</w:t>
    </w:r>
  </w:p>
  <w:p w14:paraId="2354E5AD" w14:textId="77777777" w:rsidR="00FB372B" w:rsidRDefault="00FB372B">
    <w:pPr>
      <w:pStyle w:val="Header"/>
    </w:pPr>
  </w:p>
  <w:p w14:paraId="2354E5AE" w14:textId="77777777" w:rsidR="00FB372B" w:rsidRDefault="00FB3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3F67"/>
    <w:multiLevelType w:val="hybridMultilevel"/>
    <w:tmpl w:val="F8D48746"/>
    <w:lvl w:ilvl="0" w:tplc="0809000B">
      <w:start w:val="1"/>
      <w:numFmt w:val="bullet"/>
      <w:lvlText w:val=""/>
      <w:lvlJc w:val="left"/>
      <w:pPr>
        <w:ind w:left="2160" w:hanging="360"/>
      </w:pPr>
      <w:rPr>
        <w:rFonts w:ascii="Wingdings" w:hAnsi="Wingdings" w:hint="default"/>
        <w:b/>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4650300F"/>
    <w:multiLevelType w:val="hybridMultilevel"/>
    <w:tmpl w:val="AF40A5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3A42B5"/>
    <w:multiLevelType w:val="hybridMultilevel"/>
    <w:tmpl w:val="D1DEF006"/>
    <w:lvl w:ilvl="0" w:tplc="CF26683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65F3C"/>
    <w:multiLevelType w:val="hybridMultilevel"/>
    <w:tmpl w:val="24985AF8"/>
    <w:lvl w:ilvl="0" w:tplc="44E6B9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CF"/>
    <w:rsid w:val="00087FC3"/>
    <w:rsid w:val="000A7B6C"/>
    <w:rsid w:val="000C47EC"/>
    <w:rsid w:val="00153AC6"/>
    <w:rsid w:val="001B38BD"/>
    <w:rsid w:val="001E571F"/>
    <w:rsid w:val="00206CB8"/>
    <w:rsid w:val="00235630"/>
    <w:rsid w:val="002812B0"/>
    <w:rsid w:val="00330495"/>
    <w:rsid w:val="00360B84"/>
    <w:rsid w:val="00396634"/>
    <w:rsid w:val="003A6025"/>
    <w:rsid w:val="003C411A"/>
    <w:rsid w:val="00454912"/>
    <w:rsid w:val="0048056B"/>
    <w:rsid w:val="004A2A59"/>
    <w:rsid w:val="004F7B02"/>
    <w:rsid w:val="005062E9"/>
    <w:rsid w:val="005B70CF"/>
    <w:rsid w:val="005E3983"/>
    <w:rsid w:val="00631750"/>
    <w:rsid w:val="00671A65"/>
    <w:rsid w:val="00786461"/>
    <w:rsid w:val="007C1D6F"/>
    <w:rsid w:val="008405BB"/>
    <w:rsid w:val="00986F0B"/>
    <w:rsid w:val="009F5833"/>
    <w:rsid w:val="00B3140C"/>
    <w:rsid w:val="00D80007"/>
    <w:rsid w:val="00DA4CB4"/>
    <w:rsid w:val="00DE0CBF"/>
    <w:rsid w:val="00E84AE0"/>
    <w:rsid w:val="00EA43BA"/>
    <w:rsid w:val="00F349F5"/>
    <w:rsid w:val="00F43B40"/>
    <w:rsid w:val="00FB3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4E51A"/>
  <w15:chartTrackingRefBased/>
  <w15:docId w15:val="{57146E12-4089-4F00-80FC-7A90029B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96634"/>
    <w:rPr>
      <w:rFonts w:ascii="Cambria" w:eastAsia="MS Mincho" w:hAnsi="Cambria"/>
      <w:sz w:val="20"/>
      <w:szCs w:val="20"/>
      <w:lang w:val="en-US"/>
    </w:rPr>
  </w:style>
  <w:style w:type="character" w:customStyle="1" w:styleId="FootnoteTextChar">
    <w:name w:val="Footnote Text Char"/>
    <w:basedOn w:val="DefaultParagraphFont"/>
    <w:link w:val="FootnoteText"/>
    <w:uiPriority w:val="99"/>
    <w:semiHidden/>
    <w:rsid w:val="00396634"/>
    <w:rPr>
      <w:rFonts w:ascii="Cambria" w:eastAsia="MS Mincho" w:hAnsi="Cambria"/>
      <w:lang w:val="en-US" w:eastAsia="en-US"/>
    </w:rPr>
  </w:style>
  <w:style w:type="character" w:styleId="FootnoteReference">
    <w:name w:val="footnote reference"/>
    <w:uiPriority w:val="99"/>
    <w:rsid w:val="00396634"/>
    <w:rPr>
      <w:vertAlign w:val="superscript"/>
    </w:rPr>
  </w:style>
  <w:style w:type="paragraph" w:styleId="ListParagraph">
    <w:name w:val="List Paragraph"/>
    <w:basedOn w:val="Normal"/>
    <w:uiPriority w:val="34"/>
    <w:qFormat/>
    <w:rsid w:val="00396634"/>
    <w:pPr>
      <w:ind w:left="720"/>
    </w:pPr>
    <w:rPr>
      <w:rFonts w:ascii="Times New Roman" w:eastAsia="Times New Roman" w:hAnsi="Times New Roman"/>
      <w:lang w:eastAsia="en-GB"/>
    </w:rPr>
  </w:style>
  <w:style w:type="paragraph" w:styleId="Header">
    <w:name w:val="header"/>
    <w:basedOn w:val="Normal"/>
    <w:link w:val="HeaderChar"/>
    <w:uiPriority w:val="99"/>
    <w:unhideWhenUsed/>
    <w:rsid w:val="00396634"/>
    <w:pPr>
      <w:tabs>
        <w:tab w:val="center" w:pos="4513"/>
        <w:tab w:val="right" w:pos="9026"/>
      </w:tabs>
    </w:pPr>
  </w:style>
  <w:style w:type="character" w:customStyle="1" w:styleId="HeaderChar">
    <w:name w:val="Header Char"/>
    <w:basedOn w:val="DefaultParagraphFont"/>
    <w:link w:val="Header"/>
    <w:uiPriority w:val="99"/>
    <w:rsid w:val="00396634"/>
    <w:rPr>
      <w:sz w:val="24"/>
      <w:szCs w:val="24"/>
      <w:lang w:eastAsia="en-US"/>
    </w:rPr>
  </w:style>
  <w:style w:type="paragraph" w:styleId="Footer">
    <w:name w:val="footer"/>
    <w:basedOn w:val="Normal"/>
    <w:link w:val="FooterChar"/>
    <w:uiPriority w:val="99"/>
    <w:unhideWhenUsed/>
    <w:rsid w:val="00396634"/>
    <w:pPr>
      <w:tabs>
        <w:tab w:val="center" w:pos="4513"/>
        <w:tab w:val="right" w:pos="9026"/>
      </w:tabs>
    </w:pPr>
  </w:style>
  <w:style w:type="character" w:customStyle="1" w:styleId="FooterChar">
    <w:name w:val="Footer Char"/>
    <w:basedOn w:val="DefaultParagraphFont"/>
    <w:link w:val="Footer"/>
    <w:uiPriority w:val="99"/>
    <w:rsid w:val="0039663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56A7D83CB96479C38F7E8734E954F" ma:contentTypeVersion="1" ma:contentTypeDescription="Create a new document." ma:contentTypeScope="" ma:versionID="62c13db736e5b3c93ae6e6814ca7cda0">
  <xsd:schema xmlns:xsd="http://www.w3.org/2001/XMLSchema" xmlns:xs="http://www.w3.org/2001/XMLSchema" xmlns:p="http://schemas.microsoft.com/office/2006/metadata/properties" xmlns:ns2="aba598ae-32c1-46ff-b1ea-cbb62614a386" targetNamespace="http://schemas.microsoft.com/office/2006/metadata/properties" ma:root="true" ma:fieldsID="044f9a3a66a0b44efc384a431dccc92e" ns2:_="">
    <xsd:import namespace="aba598ae-32c1-46ff-b1ea-cbb62614a38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598ae-32c1-46ff-b1ea-cbb62614a3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DF02D-08D3-4947-800D-F33E21054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598ae-32c1-46ff-b1ea-cbb62614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03447-AB43-46EF-9790-1E1C2F71E8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ABA925-FF19-4381-95FD-D12949B864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Mark (LIB)</dc:creator>
  <cp:keywords/>
  <dc:description/>
  <cp:lastModifiedBy>MCCLELLAND Kirsten</cp:lastModifiedBy>
  <cp:revision>4</cp:revision>
  <dcterms:created xsi:type="dcterms:W3CDTF">2023-03-07T09:23:00Z</dcterms:created>
  <dcterms:modified xsi:type="dcterms:W3CDTF">2023-03-13T09:27:00Z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0x01010044256A7D83CB96479C38F7E8734E954F</vt:lpwstr>
  </property>
</Properties>
</file>