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  <w:bookmarkStart w:id="0" w:name="_GoBack"/>
      <w:bookmarkEnd w:id="0"/>
    </w:p>
    <w:p w:rsidR="0000288E" w:rsidRDefault="0000288E" w:rsidP="006A05E6">
      <w:pPr>
        <w:pStyle w:val="Title"/>
        <w:spacing w:line="208" w:lineRule="auto"/>
        <w:ind w:right="4602"/>
        <w:rPr>
          <w:color w:val="833C0B" w:themeColor="accent2" w:themeShade="80"/>
          <w:spacing w:val="-16"/>
          <w:w w:val="105"/>
        </w:rPr>
      </w:pPr>
    </w:p>
    <w:p w:rsidR="006A05E6" w:rsidRPr="0000288E" w:rsidRDefault="00B57277" w:rsidP="00586676">
      <w:pPr>
        <w:pStyle w:val="Title"/>
        <w:spacing w:line="208" w:lineRule="auto"/>
        <w:ind w:right="4602"/>
        <w:rPr>
          <w:noProof/>
          <w:color w:val="FFFFFF" w:themeColor="background1"/>
          <w:lang w:eastAsia="en-GB"/>
        </w:rPr>
      </w:pPr>
      <w:r>
        <w:rPr>
          <w:noProof/>
          <w:color w:val="FFFFFF" w:themeColor="background1"/>
          <w:lang w:eastAsia="en-GB"/>
        </w:rPr>
        <w:t>Antrim and Newtownabbey Policing Plan</w:t>
      </w:r>
    </w:p>
    <w:p w:rsidR="006A05E6" w:rsidRPr="0000288E" w:rsidRDefault="006A05E6" w:rsidP="006A05E6">
      <w:pPr>
        <w:spacing w:before="250"/>
        <w:ind w:left="910"/>
        <w:rPr>
          <w:rFonts w:ascii="Verdana"/>
          <w:color w:val="FFFFFF" w:themeColor="background1"/>
          <w:spacing w:val="-11"/>
          <w:sz w:val="36"/>
        </w:rPr>
      </w:pPr>
      <w:r w:rsidRPr="0000288E">
        <w:rPr>
          <w:rFonts w:ascii="Verdana"/>
          <w:color w:val="FFFFFF" w:themeColor="background1"/>
          <w:spacing w:val="-9"/>
          <w:sz w:val="36"/>
        </w:rPr>
        <w:t xml:space="preserve">2025 </w:t>
      </w:r>
      <w:r w:rsidRPr="0000288E">
        <w:rPr>
          <w:rFonts w:ascii="Verdana"/>
          <w:color w:val="FFFFFF" w:themeColor="background1"/>
          <w:sz w:val="36"/>
        </w:rPr>
        <w:t>–</w:t>
      </w:r>
      <w:r w:rsidRPr="0000288E">
        <w:rPr>
          <w:rFonts w:ascii="Verdana"/>
          <w:color w:val="FFFFFF" w:themeColor="background1"/>
          <w:spacing w:val="-74"/>
          <w:sz w:val="36"/>
        </w:rPr>
        <w:t xml:space="preserve"> </w:t>
      </w:r>
      <w:r w:rsidRPr="0000288E">
        <w:rPr>
          <w:rFonts w:ascii="Verdana"/>
          <w:color w:val="FFFFFF" w:themeColor="background1"/>
          <w:spacing w:val="-11"/>
          <w:sz w:val="36"/>
        </w:rPr>
        <w:t>2026</w:t>
      </w:r>
    </w:p>
    <w:p w:rsidR="006A05E6" w:rsidRDefault="006A05E6">
      <w:pPr>
        <w:widowControl/>
        <w:autoSpaceDE/>
        <w:autoSpaceDN/>
        <w:spacing w:after="160" w:line="259" w:lineRule="auto"/>
        <w:rPr>
          <w:rFonts w:ascii="Verdana"/>
          <w:spacing w:val="-11"/>
          <w:sz w:val="36"/>
        </w:rPr>
      </w:pPr>
      <w:r>
        <w:rPr>
          <w:rFonts w:ascii="Verdana"/>
          <w:spacing w:val="-11"/>
          <w:sz w:val="36"/>
        </w:rPr>
        <w:br w:type="page"/>
      </w:r>
    </w:p>
    <w:p w:rsidR="0000288E" w:rsidRPr="00116F15" w:rsidRDefault="00396E8D" w:rsidP="00396E8D">
      <w:pPr>
        <w:rPr>
          <w:b/>
          <w:sz w:val="42"/>
        </w:rPr>
      </w:pPr>
      <w:r w:rsidRPr="00116F15">
        <w:rPr>
          <w:b/>
          <w:sz w:val="42"/>
        </w:rPr>
        <w:lastRenderedPageBreak/>
        <w:t>Outcome 1: We are Victim Focused</w:t>
      </w:r>
    </w:p>
    <w:p w:rsidR="00396E8D" w:rsidRPr="0000288E" w:rsidRDefault="00396E8D" w:rsidP="00396E8D">
      <w:pPr>
        <w:rPr>
          <w:b/>
          <w:color w:val="FFFFFF" w:themeColor="background1"/>
          <w:sz w:val="42"/>
        </w:rPr>
      </w:pPr>
      <w:r w:rsidRPr="0000288E">
        <w:rPr>
          <w:b/>
          <w:color w:val="FFFFFF" w:themeColor="background1"/>
          <w:sz w:val="42"/>
        </w:rPr>
        <w:t xml:space="preserve">  </w:t>
      </w: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61" w:type="dxa"/>
        <w:tblLook w:val="04A0" w:firstRow="1" w:lastRow="0" w:firstColumn="1" w:lastColumn="0" w:noHBand="0" w:noVBand="1"/>
      </w:tblPr>
      <w:tblGrid>
        <w:gridCol w:w="3572"/>
        <w:gridCol w:w="10489"/>
      </w:tblGrid>
      <w:tr w:rsidR="00396E8D" w:rsidTr="005F79D2">
        <w:tc>
          <w:tcPr>
            <w:tcW w:w="3572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489" w:type="dxa"/>
            <w:shd w:val="clear" w:color="auto" w:fill="385623" w:themeFill="accent6" w:themeFillShade="80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5F79D2">
        <w:tc>
          <w:tcPr>
            <w:tcW w:w="3572" w:type="dxa"/>
          </w:tcPr>
          <w:p w:rsidR="00396E8D" w:rsidRPr="00396E8D" w:rsidRDefault="00396E8D" w:rsidP="009225C1">
            <w:pPr>
              <w:jc w:val="right"/>
            </w:pPr>
            <w:r w:rsidRPr="00396E8D">
              <w:t>1.1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Violence Against Women and Girls </w:t>
            </w:r>
          </w:p>
          <w:p w:rsidR="00396E8D" w:rsidRPr="00396E8D" w:rsidRDefault="00396E8D" w:rsidP="009225C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489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incidents of violence against women and girls.</w:t>
            </w:r>
          </w:p>
          <w:p w:rsidR="00396E8D" w:rsidRPr="00396E8D" w:rsidRDefault="00396E8D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Arrest and outcome rates for offences related to violence against women and girls.</w:t>
            </w:r>
          </w:p>
          <w:p w:rsidR="00586676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Victim satisfaction scores specifically from women and girls</w:t>
            </w:r>
          </w:p>
          <w:p w:rsidR="00586676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partnership events held</w:t>
            </w:r>
            <w:r w:rsidR="004B0C53">
              <w:rPr>
                <w:rFonts w:ascii="Arial" w:hAnsi="Arial" w:cs="Arial"/>
                <w:sz w:val="22"/>
                <w:szCs w:val="22"/>
              </w:rPr>
              <w:t xml:space="preserve"> in respect</w:t>
            </w:r>
            <w:r>
              <w:rPr>
                <w:rFonts w:ascii="Arial" w:hAnsi="Arial" w:cs="Arial"/>
                <w:sz w:val="22"/>
                <w:szCs w:val="22"/>
              </w:rPr>
              <w:t xml:space="preserve"> to VAWG</w:t>
            </w:r>
          </w:p>
          <w:p w:rsidR="00586676" w:rsidRPr="00396E8D" w:rsidRDefault="00586676" w:rsidP="009225C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work in respect to the VAWG strategy</w:t>
            </w:r>
          </w:p>
          <w:p w:rsidR="00396E8D" w:rsidRPr="00396E8D" w:rsidRDefault="00396E8D" w:rsidP="00B27501">
            <w:pPr>
              <w:pStyle w:val="ListParagraph"/>
              <w:spacing w:line="256" w:lineRule="auto"/>
              <w:ind w:left="1080"/>
              <w:contextualSpacing/>
              <w:rPr>
                <w:b/>
              </w:rPr>
            </w:pPr>
          </w:p>
        </w:tc>
      </w:tr>
      <w:tr w:rsidR="00396E8D" w:rsidTr="005F79D2">
        <w:tc>
          <w:tcPr>
            <w:tcW w:w="3572" w:type="dxa"/>
          </w:tcPr>
          <w:p w:rsidR="00396E8D" w:rsidRPr="00396E8D" w:rsidRDefault="00396E8D" w:rsidP="009225C1">
            <w:pPr>
              <w:jc w:val="right"/>
            </w:pPr>
            <w:r w:rsidRPr="00396E8D">
              <w:t>1.2</w:t>
            </w:r>
          </w:p>
          <w:p w:rsidR="00396E8D" w:rsidRPr="00396E8D" w:rsidRDefault="00396E8D" w:rsidP="009225C1">
            <w:pPr>
              <w:jc w:val="right"/>
            </w:pPr>
            <w:r w:rsidRPr="00396E8D">
              <w:t xml:space="preserve">Effectiveness in Tackling Domestic Abuse </w:t>
            </w:r>
          </w:p>
          <w:p w:rsidR="00396E8D" w:rsidRPr="00396E8D" w:rsidRDefault="00396E8D" w:rsidP="009225C1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0489" w:type="dxa"/>
          </w:tcPr>
          <w:p w:rsidR="00396E8D" w:rsidRP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Number of reported domestic abuse incidents.</w:t>
            </w:r>
          </w:p>
          <w:p w:rsidR="00396E8D" w:rsidRDefault="00396E8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396E8D">
              <w:rPr>
                <w:rFonts w:ascii="Arial" w:hAnsi="Arial" w:cs="Arial"/>
                <w:sz w:val="22"/>
                <w:szCs w:val="22"/>
              </w:rPr>
              <w:t>Repeat victimisation rates in domestic abuse cases.</w:t>
            </w:r>
          </w:p>
          <w:p w:rsidR="005F3882" w:rsidRDefault="005F3882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Multi-agency collaboration measures, such as referrals to social services or Women’s Aid</w:t>
            </w:r>
          </w:p>
          <w:p w:rsidR="005F3882" w:rsidRPr="00396E8D" w:rsidRDefault="005F3882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Examples of </w:t>
            </w:r>
            <w:r w:rsidR="00E922D5">
              <w:rPr>
                <w:rFonts w:ascii="Arial" w:hAnsi="Arial" w:cs="Arial"/>
                <w:sz w:val="22"/>
                <w:szCs w:val="22"/>
              </w:rPr>
              <w:t>engagement events focusing on raising awareness of domestic violence</w:t>
            </w:r>
          </w:p>
          <w:p w:rsidR="005F3882" w:rsidRPr="00396E8D" w:rsidRDefault="005F3882" w:rsidP="009225C1">
            <w:pPr>
              <w:rPr>
                <w:rFonts w:eastAsiaTheme="minorHAnsi"/>
                <w:b/>
              </w:rPr>
            </w:pPr>
          </w:p>
        </w:tc>
      </w:tr>
      <w:tr w:rsidR="005F79D2" w:rsidTr="005F79D2">
        <w:tc>
          <w:tcPr>
            <w:tcW w:w="3572" w:type="dxa"/>
          </w:tcPr>
          <w:p w:rsidR="005F79D2" w:rsidRDefault="005F79D2" w:rsidP="009225C1">
            <w:pPr>
              <w:jc w:val="right"/>
            </w:pPr>
            <w:r>
              <w:t>1.3</w:t>
            </w:r>
          </w:p>
          <w:p w:rsidR="005F79D2" w:rsidRPr="00396E8D" w:rsidRDefault="005F79D2" w:rsidP="00117BCE">
            <w:pPr>
              <w:jc w:val="right"/>
            </w:pPr>
            <w:r>
              <w:t xml:space="preserve">The Effectiveness in Tackling </w:t>
            </w:r>
            <w:r w:rsidR="00117BCE">
              <w:t>Hate Crime</w:t>
            </w:r>
          </w:p>
        </w:tc>
        <w:tc>
          <w:tcPr>
            <w:tcW w:w="10489" w:type="dxa"/>
          </w:tcPr>
          <w:p w:rsidR="005F79D2" w:rsidRPr="000C43EB" w:rsidRDefault="0099321B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 w:rsidR="00117BCE" w:rsidRPr="000C43EB">
              <w:rPr>
                <w:rFonts w:ascii="Arial" w:hAnsi="Arial" w:cs="Arial"/>
                <w:sz w:val="22"/>
                <w:szCs w:val="22"/>
              </w:rPr>
              <w:t>reported Hate Crime incidents</w:t>
            </w:r>
          </w:p>
          <w:p w:rsidR="00117BCE" w:rsidRPr="000C43EB" w:rsidRDefault="00117BCE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Outcome rates for hate crime cases</w:t>
            </w:r>
          </w:p>
          <w:p w:rsidR="0099321B" w:rsidRPr="000C43EB" w:rsidRDefault="00117BCE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Community engagement activities with minority ethnic communities</w:t>
            </w:r>
          </w:p>
          <w:p w:rsidR="00117BCE" w:rsidRPr="000C43EB" w:rsidRDefault="00117BCE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Victim satisfaction levels among hate crime victims</w:t>
            </w:r>
          </w:p>
          <w:p w:rsidR="00117BCE" w:rsidRPr="000C43EB" w:rsidRDefault="00117BCE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Reduction in repeat hate crime incidents</w:t>
            </w:r>
          </w:p>
          <w:p w:rsidR="00117BCE" w:rsidRPr="000C43EB" w:rsidRDefault="00117BCE" w:rsidP="001D7260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Public awareness campaigns or engagement events conducted on hate crime prevention</w:t>
            </w:r>
          </w:p>
          <w:p w:rsidR="00FC1EA6" w:rsidRPr="00396E8D" w:rsidRDefault="00FC1EA6" w:rsidP="00FC1EA6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654D" w:rsidTr="005F79D2">
        <w:tc>
          <w:tcPr>
            <w:tcW w:w="3572" w:type="dxa"/>
          </w:tcPr>
          <w:p w:rsidR="004C654D" w:rsidRDefault="004C654D" w:rsidP="009225C1">
            <w:pPr>
              <w:jc w:val="right"/>
            </w:pPr>
            <w:r>
              <w:t>1.4</w:t>
            </w:r>
          </w:p>
          <w:p w:rsidR="004C654D" w:rsidRDefault="004C654D" w:rsidP="009225C1">
            <w:pPr>
              <w:jc w:val="right"/>
            </w:pPr>
            <w:r>
              <w:t>Providing a High Quality Service to Victims</w:t>
            </w:r>
          </w:p>
        </w:tc>
        <w:tc>
          <w:tcPr>
            <w:tcW w:w="10489" w:type="dxa"/>
          </w:tcPr>
          <w:p w:rsidR="004C654D" w:rsidRDefault="004C654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Overall victim satisfaction rates across PSNI and your District</w:t>
            </w:r>
          </w:p>
          <w:p w:rsidR="004C654D" w:rsidRDefault="004C654D" w:rsidP="009225C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Average time taken to respond to emergency and priority calls</w:t>
            </w:r>
          </w:p>
          <w:p w:rsidR="004C654D" w:rsidRDefault="004C654D" w:rsidP="004C654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Compliance rates with victim support referrals, upda</w:t>
            </w:r>
            <w:r w:rsidR="004B0C53">
              <w:rPr>
                <w:rFonts w:ascii="Arial" w:hAnsi="Arial" w:cs="Arial"/>
                <w:sz w:val="22"/>
                <w:szCs w:val="22"/>
              </w:rPr>
              <w:t xml:space="preserve">tes or the wider victims charter. </w:t>
            </w:r>
          </w:p>
          <w:p w:rsidR="004C654D" w:rsidRDefault="004C654D" w:rsidP="004C654D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Pr="00116F15" w:rsidRDefault="00396E8D" w:rsidP="00396E8D">
      <w:pPr>
        <w:rPr>
          <w:b/>
          <w:sz w:val="42"/>
        </w:rPr>
      </w:pPr>
      <w:r w:rsidRPr="00116F15">
        <w:rPr>
          <w:b/>
          <w:sz w:val="42"/>
        </w:rPr>
        <w:t>Outcome 2: We have Safe and Engagement Communities</w:t>
      </w:r>
    </w:p>
    <w:p w:rsidR="0000288E" w:rsidRDefault="0000288E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p w:rsidR="00396E8D" w:rsidRDefault="00396E8D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Pr="000C43EB" w:rsidRDefault="00396E8D" w:rsidP="00396E8D">
            <w:pPr>
              <w:jc w:val="right"/>
            </w:pPr>
            <w:r w:rsidRPr="000C43EB">
              <w:t>2.1</w:t>
            </w:r>
          </w:p>
          <w:p w:rsidR="00396E8D" w:rsidRPr="000C43EB" w:rsidRDefault="00396E8D" w:rsidP="00396E8D">
            <w:pPr>
              <w:jc w:val="right"/>
              <w:rPr>
                <w:rFonts w:eastAsiaTheme="minorHAnsi"/>
                <w:b/>
              </w:rPr>
            </w:pPr>
            <w:r w:rsidRPr="000C43EB">
              <w:t>Level of Public Confidence in Policing</w:t>
            </w:r>
          </w:p>
        </w:tc>
        <w:tc>
          <w:tcPr>
            <w:tcW w:w="10915" w:type="dxa"/>
          </w:tcPr>
          <w:p w:rsidR="00396E8D" w:rsidRPr="000C43EB" w:rsidRDefault="00396E8D" w:rsidP="00B2750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 xml:space="preserve">Results from public confidence </w:t>
            </w:r>
            <w:r w:rsidR="00B27501" w:rsidRPr="000C43EB">
              <w:rPr>
                <w:rFonts w:ascii="Arial" w:hAnsi="Arial" w:cs="Arial"/>
                <w:sz w:val="22"/>
                <w:szCs w:val="22"/>
              </w:rPr>
              <w:t>surveys -</w:t>
            </w:r>
            <w:r w:rsidR="004B0C53">
              <w:rPr>
                <w:rFonts w:ascii="Arial" w:hAnsi="Arial" w:cs="Arial"/>
                <w:sz w:val="22"/>
                <w:szCs w:val="22"/>
              </w:rPr>
              <w:t xml:space="preserve"> including</w:t>
            </w:r>
            <w:r w:rsidRPr="000C43EB">
              <w:rPr>
                <w:rFonts w:ascii="Arial" w:hAnsi="Arial" w:cs="Arial"/>
                <w:sz w:val="22"/>
                <w:szCs w:val="22"/>
              </w:rPr>
              <w:t xml:space="preserve"> the victim satisfaction survey.</w:t>
            </w:r>
          </w:p>
          <w:p w:rsidR="00A45F94" w:rsidRPr="000C43EB" w:rsidRDefault="00A45F94" w:rsidP="00B27501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Social media engagement statistics reflecting public sentiment</w:t>
            </w:r>
          </w:p>
          <w:p w:rsidR="00A45F94" w:rsidRPr="000C43EB" w:rsidRDefault="00A45F94" w:rsidP="00396E8D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Satisfaction reports by different demographic groups</w:t>
            </w:r>
          </w:p>
          <w:p w:rsidR="00A45F94" w:rsidRPr="000C43EB" w:rsidRDefault="00A45F94" w:rsidP="004E1F93">
            <w:pPr>
              <w:pStyle w:val="ListParagraph"/>
              <w:numPr>
                <w:ilvl w:val="0"/>
                <w:numId w:val="2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PCSP lead approach around victim satisfaction</w:t>
            </w:r>
          </w:p>
          <w:p w:rsidR="00396E8D" w:rsidRPr="000C43EB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396E8D" w:rsidTr="009225C1">
        <w:tc>
          <w:tcPr>
            <w:tcW w:w="3114" w:type="dxa"/>
          </w:tcPr>
          <w:p w:rsidR="00396E8D" w:rsidRPr="000C43EB" w:rsidRDefault="00396E8D" w:rsidP="00396E8D">
            <w:pPr>
              <w:jc w:val="right"/>
            </w:pPr>
            <w:r w:rsidRPr="000C43EB">
              <w:t>2.2</w:t>
            </w:r>
          </w:p>
          <w:p w:rsidR="00396E8D" w:rsidRPr="000C43EB" w:rsidRDefault="00396E8D" w:rsidP="00396E8D">
            <w:pPr>
              <w:jc w:val="right"/>
              <w:rPr>
                <w:rFonts w:eastAsiaTheme="minorHAnsi"/>
                <w:b/>
              </w:rPr>
            </w:pPr>
            <w:r w:rsidRPr="000C43EB">
              <w:t>People Feel Safe in Their Community</w:t>
            </w:r>
          </w:p>
        </w:tc>
        <w:tc>
          <w:tcPr>
            <w:tcW w:w="10915" w:type="dxa"/>
          </w:tcPr>
          <w:p w:rsidR="00B27501" w:rsidRPr="000C43EB" w:rsidRDefault="00A45F94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 xml:space="preserve">Crime rates </w:t>
            </w:r>
            <w:r w:rsidR="00FE74EC" w:rsidRPr="000C43EB">
              <w:rPr>
                <w:rFonts w:ascii="Arial" w:hAnsi="Arial" w:cs="Arial"/>
                <w:sz w:val="22"/>
                <w:szCs w:val="22"/>
              </w:rPr>
              <w:t>across the Policing area</w:t>
            </w:r>
          </w:p>
          <w:p w:rsidR="00A45F94" w:rsidRPr="000C43EB" w:rsidRDefault="00D9483C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Visibility</w:t>
            </w:r>
            <w:r w:rsidR="00A45F94" w:rsidRPr="000C43EB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Pr="000C43EB">
              <w:rPr>
                <w:rFonts w:ascii="Arial" w:hAnsi="Arial" w:cs="Arial"/>
                <w:sz w:val="22"/>
                <w:szCs w:val="22"/>
              </w:rPr>
              <w:t>police</w:t>
            </w:r>
            <w:r w:rsidR="00A45F94" w:rsidRPr="000C43EB">
              <w:rPr>
                <w:rFonts w:ascii="Arial" w:hAnsi="Arial" w:cs="Arial"/>
                <w:sz w:val="22"/>
                <w:szCs w:val="22"/>
              </w:rPr>
              <w:t xml:space="preserve"> patrols in </w:t>
            </w:r>
            <w:r w:rsidRPr="000C43EB">
              <w:rPr>
                <w:rFonts w:ascii="Arial" w:hAnsi="Arial" w:cs="Arial"/>
                <w:sz w:val="22"/>
                <w:szCs w:val="22"/>
              </w:rPr>
              <w:t>communities</w:t>
            </w:r>
          </w:p>
          <w:p w:rsidR="00B27501" w:rsidRPr="000C43EB" w:rsidRDefault="00A45F94" w:rsidP="004C654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Reduction in anti-social behaviour incidents</w:t>
            </w:r>
          </w:p>
          <w:p w:rsidR="00396E8D" w:rsidRPr="000C43EB" w:rsidRDefault="00396E8D" w:rsidP="009225C1">
            <w:pPr>
              <w:rPr>
                <w:rFonts w:eastAsiaTheme="minorHAnsi"/>
                <w:b/>
              </w:rPr>
            </w:pPr>
          </w:p>
        </w:tc>
      </w:tr>
      <w:tr w:rsidR="00396E8D" w:rsidTr="001B26D8">
        <w:trPr>
          <w:trHeight w:val="43"/>
        </w:trPr>
        <w:tc>
          <w:tcPr>
            <w:tcW w:w="3114" w:type="dxa"/>
          </w:tcPr>
          <w:p w:rsidR="00396E8D" w:rsidRPr="000C43EB" w:rsidRDefault="00396E8D" w:rsidP="00396E8D">
            <w:pPr>
              <w:jc w:val="right"/>
            </w:pPr>
            <w:r w:rsidRPr="000C43EB">
              <w:t>2.3</w:t>
            </w:r>
          </w:p>
          <w:p w:rsidR="00396E8D" w:rsidRPr="000C43EB" w:rsidRDefault="00B27501" w:rsidP="00B27501">
            <w:pPr>
              <w:jc w:val="right"/>
              <w:rPr>
                <w:rFonts w:eastAsiaTheme="minorHAnsi"/>
                <w:b/>
              </w:rPr>
            </w:pPr>
            <w:r w:rsidRPr="000C43EB">
              <w:t>Effectiven</w:t>
            </w:r>
            <w:r w:rsidR="00DD4E2D" w:rsidRPr="000C43EB">
              <w:t>ess in Tackling the Threat posed by Terrorism , Paramilitaries and Serious and Organised Crime Groups</w:t>
            </w:r>
          </w:p>
        </w:tc>
        <w:tc>
          <w:tcPr>
            <w:tcW w:w="10915" w:type="dxa"/>
          </w:tcPr>
          <w:p w:rsidR="00396E8D" w:rsidRPr="000C43EB" w:rsidRDefault="00DD4E2D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Number of disruptions to terrorist and organised crime group activities</w:t>
            </w:r>
          </w:p>
          <w:p w:rsidR="00DD4E2D" w:rsidRPr="000C43EB" w:rsidRDefault="00DD4E2D" w:rsidP="00F36ADC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Arrests and convictions related to terrorism and organised crime</w:t>
            </w:r>
          </w:p>
          <w:p w:rsidR="001B26D8" w:rsidRPr="000C43EB" w:rsidRDefault="00DD4E2D" w:rsidP="001B26D8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JSA statistics and accountability</w:t>
            </w:r>
            <w:r w:rsidR="00354697" w:rsidRPr="000C43EB">
              <w:rPr>
                <w:rFonts w:ascii="Arial" w:hAnsi="Arial" w:cs="Arial"/>
                <w:sz w:val="22"/>
                <w:szCs w:val="22"/>
              </w:rPr>
              <w:t xml:space="preserve"> mechanisms</w:t>
            </w:r>
          </w:p>
          <w:p w:rsidR="001B26D8" w:rsidRPr="000C43EB" w:rsidRDefault="001B26D8" w:rsidP="001B26D8">
            <w:pPr>
              <w:spacing w:line="256" w:lineRule="auto"/>
              <w:contextualSpacing/>
            </w:pPr>
          </w:p>
        </w:tc>
      </w:tr>
      <w:tr w:rsidR="00B27501" w:rsidTr="009225C1">
        <w:tc>
          <w:tcPr>
            <w:tcW w:w="3114" w:type="dxa"/>
          </w:tcPr>
          <w:p w:rsidR="00B27501" w:rsidRPr="000C43EB" w:rsidRDefault="00B27501" w:rsidP="00396E8D">
            <w:pPr>
              <w:jc w:val="right"/>
            </w:pPr>
            <w:r w:rsidRPr="000C43EB">
              <w:t>2.4</w:t>
            </w:r>
          </w:p>
          <w:p w:rsidR="00B27501" w:rsidRPr="000C43EB" w:rsidRDefault="00B27501" w:rsidP="001B26D8">
            <w:pPr>
              <w:jc w:val="right"/>
            </w:pPr>
            <w:r w:rsidRPr="000C43EB">
              <w:t xml:space="preserve">Effectiveness </w:t>
            </w:r>
            <w:r w:rsidR="001B26D8" w:rsidRPr="000C43EB">
              <w:t>in Tackling Repeat Offending</w:t>
            </w:r>
          </w:p>
          <w:p w:rsidR="00C63550" w:rsidRPr="000C43EB" w:rsidRDefault="00C63550" w:rsidP="001B26D8">
            <w:pPr>
              <w:jc w:val="right"/>
            </w:pPr>
          </w:p>
          <w:p w:rsidR="00C63550" w:rsidRPr="000C43EB" w:rsidRDefault="00C63550" w:rsidP="00C63550"/>
        </w:tc>
        <w:tc>
          <w:tcPr>
            <w:tcW w:w="10915" w:type="dxa"/>
          </w:tcPr>
          <w:p w:rsidR="00C63550" w:rsidRPr="000C43EB" w:rsidRDefault="00C63550" w:rsidP="00C63550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Report on the work of ROU</w:t>
            </w:r>
          </w:p>
          <w:p w:rsidR="00C63550" w:rsidRPr="000C43EB" w:rsidRDefault="00C63550" w:rsidP="00C63550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Rates of reoffending among individuals and interventions put in place</w:t>
            </w:r>
          </w:p>
          <w:p w:rsidR="00C63550" w:rsidRPr="000C43EB" w:rsidRDefault="00C63550" w:rsidP="00C63550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Information on diversionary programs</w:t>
            </w:r>
          </w:p>
          <w:p w:rsidR="001B26D8" w:rsidRPr="000C43EB" w:rsidRDefault="00C63550" w:rsidP="00C63550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Partnerships with Probation, JSA etc. to reduce offending</w:t>
            </w:r>
          </w:p>
        </w:tc>
      </w:tr>
      <w:tr w:rsidR="001B26D8" w:rsidTr="00DD4E2D">
        <w:trPr>
          <w:trHeight w:val="1837"/>
        </w:trPr>
        <w:tc>
          <w:tcPr>
            <w:tcW w:w="3114" w:type="dxa"/>
          </w:tcPr>
          <w:p w:rsidR="001B26D8" w:rsidRPr="000C43EB" w:rsidRDefault="001B26D8" w:rsidP="00396E8D">
            <w:pPr>
              <w:jc w:val="right"/>
            </w:pPr>
            <w:r w:rsidRPr="000C43EB">
              <w:lastRenderedPageBreak/>
              <w:t>2.5</w:t>
            </w:r>
          </w:p>
          <w:p w:rsidR="001B26D8" w:rsidRPr="000C43EB" w:rsidRDefault="001B26D8" w:rsidP="00396E8D">
            <w:pPr>
              <w:jc w:val="right"/>
            </w:pPr>
            <w:r w:rsidRPr="000C43EB">
              <w:t>Effectiveness of working in Partnership with PCSP’s and Local Communities to Provide Solutions to Local Problems</w:t>
            </w:r>
          </w:p>
        </w:tc>
        <w:tc>
          <w:tcPr>
            <w:tcW w:w="10915" w:type="dxa"/>
          </w:tcPr>
          <w:p w:rsidR="001B26D8" w:rsidRPr="000C43EB" w:rsidRDefault="001B26D8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Number of joint initiatives launched with PCSP’s</w:t>
            </w:r>
          </w:p>
          <w:p w:rsidR="001B26D8" w:rsidRPr="000C43EB" w:rsidRDefault="001B26D8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Community projects funded or supported by the Police Service or other partners</w:t>
            </w:r>
          </w:p>
          <w:p w:rsidR="001B26D8" w:rsidRPr="000C43EB" w:rsidRDefault="001B26D8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Case studies o</w:t>
            </w:r>
            <w:r w:rsidR="004B0C53">
              <w:rPr>
                <w:rFonts w:ascii="Arial" w:hAnsi="Arial" w:cs="Arial"/>
                <w:sz w:val="22"/>
                <w:szCs w:val="22"/>
              </w:rPr>
              <w:t>f successful community problem-</w:t>
            </w:r>
            <w:r w:rsidRPr="000C43EB">
              <w:rPr>
                <w:rFonts w:ascii="Arial" w:hAnsi="Arial" w:cs="Arial"/>
                <w:sz w:val="22"/>
                <w:szCs w:val="22"/>
              </w:rPr>
              <w:t>solving folders</w:t>
            </w:r>
          </w:p>
          <w:p w:rsidR="001B26D8" w:rsidRPr="000C43EB" w:rsidRDefault="001B26D8" w:rsidP="001B26D8">
            <w:pPr>
              <w:pStyle w:val="ListParagraph"/>
              <w:spacing w:line="256" w:lineRule="auto"/>
              <w:ind w:left="1080"/>
              <w:contextualSpacing/>
              <w:rPr>
                <w:sz w:val="22"/>
                <w:szCs w:val="22"/>
              </w:rPr>
            </w:pPr>
          </w:p>
        </w:tc>
      </w:tr>
      <w:tr w:rsidR="001B26D8" w:rsidTr="00DD4E2D">
        <w:trPr>
          <w:trHeight w:val="1837"/>
        </w:trPr>
        <w:tc>
          <w:tcPr>
            <w:tcW w:w="3114" w:type="dxa"/>
          </w:tcPr>
          <w:p w:rsidR="001B26D8" w:rsidRPr="000C43EB" w:rsidRDefault="001B26D8" w:rsidP="00396E8D">
            <w:pPr>
              <w:jc w:val="right"/>
            </w:pPr>
            <w:r w:rsidRPr="000C43EB">
              <w:t>2.6</w:t>
            </w:r>
          </w:p>
          <w:p w:rsidR="001B26D8" w:rsidRPr="000C43EB" w:rsidRDefault="001B26D8" w:rsidP="00396E8D">
            <w:pPr>
              <w:jc w:val="right"/>
            </w:pPr>
            <w:r w:rsidRPr="000C43EB">
              <w:t>Effectiveness of</w:t>
            </w:r>
          </w:p>
          <w:p w:rsidR="001B26D8" w:rsidRPr="000C43EB" w:rsidRDefault="001B26D8" w:rsidP="00396E8D">
            <w:pPr>
              <w:jc w:val="right"/>
            </w:pPr>
            <w:r w:rsidRPr="000C43EB">
              <w:t>Working in Partnership to Reduce Deaths and Serious Injury on Our Roads</w:t>
            </w:r>
          </w:p>
        </w:tc>
        <w:tc>
          <w:tcPr>
            <w:tcW w:w="10915" w:type="dxa"/>
          </w:tcPr>
          <w:p w:rsidR="001B26D8" w:rsidRPr="000C43EB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Statistics on road traffic collisions resulting in death or serious injury</w:t>
            </w:r>
          </w:p>
          <w:p w:rsidR="00C322B9" w:rsidRPr="000C43EB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Number of joint road safety operations conducted</w:t>
            </w:r>
          </w:p>
          <w:p w:rsidR="00C322B9" w:rsidRPr="000C43EB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Enforcement actions statistics</w:t>
            </w:r>
          </w:p>
          <w:p w:rsidR="00C322B9" w:rsidRPr="000C43EB" w:rsidRDefault="00C322B9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Educational programs delivered in schools and across communities</w:t>
            </w:r>
          </w:p>
          <w:p w:rsidR="00C322B9" w:rsidRPr="000C43EB" w:rsidRDefault="00C322B9" w:rsidP="007D603D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7501" w:rsidTr="00DD4E2D">
        <w:trPr>
          <w:trHeight w:val="1837"/>
        </w:trPr>
        <w:tc>
          <w:tcPr>
            <w:tcW w:w="3114" w:type="dxa"/>
          </w:tcPr>
          <w:p w:rsidR="00B27501" w:rsidRPr="000C43EB" w:rsidRDefault="00B27501" w:rsidP="00396E8D">
            <w:pPr>
              <w:jc w:val="right"/>
            </w:pPr>
            <w:r w:rsidRPr="000C43EB">
              <w:t>2.7</w:t>
            </w:r>
          </w:p>
          <w:p w:rsidR="00B27501" w:rsidRPr="000C43EB" w:rsidRDefault="00D12895" w:rsidP="00396E8D">
            <w:pPr>
              <w:jc w:val="right"/>
            </w:pPr>
            <w:r w:rsidRPr="000C43EB">
              <w:t>Delivery of Effective Outcomes for Reported Crimes</w:t>
            </w:r>
          </w:p>
        </w:tc>
        <w:tc>
          <w:tcPr>
            <w:tcW w:w="10915" w:type="dxa"/>
          </w:tcPr>
          <w:p w:rsidR="00B27501" w:rsidRPr="000C43EB" w:rsidRDefault="00D1289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Overall crime and outcome rates</w:t>
            </w:r>
          </w:p>
          <w:p w:rsidR="00354697" w:rsidRPr="000C43EB" w:rsidRDefault="00D12895" w:rsidP="00B27501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Overview of any work conducted to reduce demand and prevent crime</w:t>
            </w: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396E8D" w:rsidRDefault="00396E8D">
      <w:pPr>
        <w:widowControl/>
        <w:autoSpaceDE/>
        <w:autoSpaceDN/>
        <w:spacing w:after="160" w:line="259" w:lineRule="auto"/>
      </w:pPr>
      <w:r>
        <w:br w:type="page"/>
      </w:r>
    </w:p>
    <w:p w:rsidR="00396E8D" w:rsidRPr="00116F15" w:rsidRDefault="00396E8D" w:rsidP="00396E8D">
      <w:pPr>
        <w:rPr>
          <w:b/>
          <w:sz w:val="42"/>
        </w:rPr>
      </w:pPr>
      <w:r w:rsidRPr="00116F15">
        <w:rPr>
          <w:b/>
          <w:sz w:val="42"/>
        </w:rPr>
        <w:lastRenderedPageBreak/>
        <w:t>Outcome 3: We have a Representative, Valued and Enabled Workforce</w:t>
      </w:r>
    </w:p>
    <w:p w:rsidR="00396E8D" w:rsidRDefault="00396E8D" w:rsidP="00396E8D">
      <w:pPr>
        <w:rPr>
          <w:b/>
          <w:sz w:val="42"/>
        </w:rPr>
      </w:pPr>
    </w:p>
    <w:p w:rsidR="0000288E" w:rsidRDefault="0000288E" w:rsidP="00396E8D">
      <w:pPr>
        <w:rPr>
          <w:b/>
          <w:sz w:val="4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114"/>
        <w:gridCol w:w="10915"/>
      </w:tblGrid>
      <w:tr w:rsidR="00396E8D" w:rsidTr="009225C1">
        <w:tc>
          <w:tcPr>
            <w:tcW w:w="3114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Indicators</w:t>
            </w:r>
          </w:p>
        </w:tc>
        <w:tc>
          <w:tcPr>
            <w:tcW w:w="10915" w:type="dxa"/>
            <w:shd w:val="clear" w:color="auto" w:fill="000000" w:themeFill="text1"/>
          </w:tcPr>
          <w:p w:rsidR="00396E8D" w:rsidRPr="006A05E6" w:rsidRDefault="00396E8D" w:rsidP="009225C1">
            <w:pPr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</w:pPr>
            <w:r w:rsidRPr="006A05E6">
              <w:rPr>
                <w:rFonts w:eastAsiaTheme="minorHAnsi"/>
                <w:b/>
                <w:color w:val="FFFFFF" w:themeColor="background1"/>
                <w:sz w:val="28"/>
                <w:szCs w:val="28"/>
              </w:rPr>
              <w:t>Measures</w:t>
            </w:r>
          </w:p>
        </w:tc>
      </w:tr>
      <w:tr w:rsidR="00396E8D" w:rsidTr="009225C1">
        <w:tc>
          <w:tcPr>
            <w:tcW w:w="3114" w:type="dxa"/>
          </w:tcPr>
          <w:p w:rsidR="00396E8D" w:rsidRPr="000C43EB" w:rsidRDefault="00396E8D" w:rsidP="009225C1">
            <w:pPr>
              <w:jc w:val="right"/>
            </w:pPr>
            <w:r w:rsidRPr="000C43EB">
              <w:t>3.1</w:t>
            </w:r>
          </w:p>
          <w:p w:rsidR="00396E8D" w:rsidRPr="000C43EB" w:rsidRDefault="006C3761" w:rsidP="009225C1">
            <w:pPr>
              <w:jc w:val="right"/>
              <w:rPr>
                <w:rFonts w:eastAsiaTheme="minorHAnsi"/>
                <w:b/>
              </w:rPr>
            </w:pPr>
            <w:r w:rsidRPr="000C43EB">
              <w:t>Representativeness of the Police Service</w:t>
            </w:r>
            <w:r w:rsidR="00396E8D" w:rsidRPr="000C43EB">
              <w:t xml:space="preserve"> </w:t>
            </w:r>
          </w:p>
        </w:tc>
        <w:tc>
          <w:tcPr>
            <w:tcW w:w="10915" w:type="dxa"/>
          </w:tcPr>
          <w:p w:rsidR="00396E8D" w:rsidRPr="000C43EB" w:rsidRDefault="006C3761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Work con</w:t>
            </w:r>
            <w:r w:rsidR="00855239" w:rsidRPr="000C43EB">
              <w:rPr>
                <w:rFonts w:ascii="Arial" w:hAnsi="Arial" w:cs="Arial"/>
                <w:sz w:val="22"/>
                <w:szCs w:val="22"/>
              </w:rPr>
              <w:t>ducted, with a focus around diversity, that encourages growing inclusivity across the community and which will support future recruitment campaigns</w:t>
            </w:r>
          </w:p>
          <w:p w:rsidR="00396E8D" w:rsidRPr="000C43EB" w:rsidRDefault="00396E8D" w:rsidP="009D2A69">
            <w:pPr>
              <w:pStyle w:val="ListParagraph"/>
              <w:spacing w:line="256" w:lineRule="auto"/>
              <w:ind w:left="1080"/>
              <w:contextualSpacing/>
              <w:rPr>
                <w:b/>
                <w:sz w:val="22"/>
                <w:szCs w:val="22"/>
              </w:rPr>
            </w:pPr>
          </w:p>
        </w:tc>
      </w:tr>
      <w:tr w:rsidR="00167E6D" w:rsidTr="009225C1">
        <w:tc>
          <w:tcPr>
            <w:tcW w:w="3114" w:type="dxa"/>
          </w:tcPr>
          <w:p w:rsidR="00167E6D" w:rsidRPr="000C43EB" w:rsidRDefault="00167E6D" w:rsidP="009225C1">
            <w:pPr>
              <w:jc w:val="right"/>
            </w:pPr>
            <w:r w:rsidRPr="000C43EB">
              <w:t>3.2</w:t>
            </w:r>
          </w:p>
          <w:p w:rsidR="00167E6D" w:rsidRPr="000C43EB" w:rsidRDefault="00167E6D" w:rsidP="009225C1">
            <w:pPr>
              <w:jc w:val="right"/>
            </w:pPr>
            <w:r w:rsidRPr="000C43EB">
              <w:t>Standards of Professionalism and Conduct</w:t>
            </w:r>
          </w:p>
        </w:tc>
        <w:tc>
          <w:tcPr>
            <w:tcW w:w="10915" w:type="dxa"/>
          </w:tcPr>
          <w:p w:rsidR="00167E6D" w:rsidRPr="000C43EB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 xml:space="preserve">Training hours dedicated to </w:t>
            </w:r>
            <w:r w:rsidR="009D2A69" w:rsidRPr="000C43EB">
              <w:rPr>
                <w:rFonts w:ascii="Arial" w:hAnsi="Arial" w:cs="Arial"/>
                <w:sz w:val="22"/>
                <w:szCs w:val="22"/>
              </w:rPr>
              <w:t>compliance training</w:t>
            </w:r>
          </w:p>
          <w:p w:rsidR="00167E6D" w:rsidRPr="000C43EB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Body-worn cameras usage compliance , include Stop and Search</w:t>
            </w:r>
          </w:p>
          <w:p w:rsidR="00167E6D" w:rsidRPr="000C43EB" w:rsidRDefault="00167E6D" w:rsidP="009D2A69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7E6D" w:rsidTr="009225C1">
        <w:tc>
          <w:tcPr>
            <w:tcW w:w="3114" w:type="dxa"/>
          </w:tcPr>
          <w:p w:rsidR="00167E6D" w:rsidRPr="000C43EB" w:rsidRDefault="00167E6D" w:rsidP="009225C1">
            <w:pPr>
              <w:jc w:val="right"/>
            </w:pPr>
            <w:r w:rsidRPr="000C43EB">
              <w:t>3.3</w:t>
            </w:r>
          </w:p>
          <w:p w:rsidR="00167E6D" w:rsidRPr="000C43EB" w:rsidRDefault="00167E6D" w:rsidP="009225C1">
            <w:pPr>
              <w:jc w:val="right"/>
            </w:pPr>
            <w:r w:rsidRPr="000C43EB">
              <w:t>Making Best Use of Resources</w:t>
            </w:r>
          </w:p>
        </w:tc>
        <w:tc>
          <w:tcPr>
            <w:tcW w:w="10915" w:type="dxa"/>
          </w:tcPr>
          <w:p w:rsidR="00167E6D" w:rsidRPr="000C43EB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Updates on District resource levels</w:t>
            </w:r>
          </w:p>
          <w:p w:rsidR="00167E6D" w:rsidRPr="000C43EB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 xml:space="preserve">Any work at local level to reduce </w:t>
            </w:r>
            <w:r w:rsidR="002F1054" w:rsidRPr="000C43EB">
              <w:rPr>
                <w:rFonts w:ascii="Arial" w:hAnsi="Arial" w:cs="Arial"/>
                <w:sz w:val="22"/>
                <w:szCs w:val="22"/>
              </w:rPr>
              <w:t>demand and create efficiency savings</w:t>
            </w:r>
          </w:p>
          <w:p w:rsidR="00167E6D" w:rsidRPr="000C43EB" w:rsidRDefault="00167E6D" w:rsidP="00396E8D">
            <w:pPr>
              <w:pStyle w:val="ListParagraph"/>
              <w:numPr>
                <w:ilvl w:val="0"/>
                <w:numId w:val="3"/>
              </w:numPr>
              <w:spacing w:line="25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C43EB">
              <w:rPr>
                <w:rFonts w:ascii="Arial" w:hAnsi="Arial" w:cs="Arial"/>
                <w:sz w:val="22"/>
                <w:szCs w:val="22"/>
              </w:rPr>
              <w:t>Updates on the use of equipment and technology to reduce demand</w:t>
            </w:r>
          </w:p>
          <w:p w:rsidR="00167E6D" w:rsidRPr="000C43EB" w:rsidRDefault="00167E6D" w:rsidP="002F1054">
            <w:pPr>
              <w:pStyle w:val="ListParagraph"/>
              <w:spacing w:line="256" w:lineRule="auto"/>
              <w:ind w:left="1080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96E8D" w:rsidRDefault="00396E8D" w:rsidP="00396E8D">
      <w:pPr>
        <w:rPr>
          <w:rFonts w:eastAsiaTheme="minorHAnsi"/>
          <w:b/>
          <w:sz w:val="42"/>
        </w:rPr>
      </w:pPr>
    </w:p>
    <w:p w:rsidR="00152BB2" w:rsidRPr="006A05E6" w:rsidRDefault="00516176"/>
    <w:sectPr w:rsidR="00152BB2" w:rsidRPr="006A05E6" w:rsidSect="005F79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552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88E" w:rsidRDefault="0000288E" w:rsidP="0000288E">
      <w:r>
        <w:separator/>
      </w:r>
    </w:p>
  </w:endnote>
  <w:endnote w:type="continuationSeparator" w:id="0">
    <w:p w:rsidR="0000288E" w:rsidRDefault="0000288E" w:rsidP="0000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176" w:rsidRDefault="00516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8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288E" w:rsidRDefault="0000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617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0288E" w:rsidRDefault="00002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176" w:rsidRDefault="005161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88E" w:rsidRDefault="0000288E" w:rsidP="0000288E">
      <w:r>
        <w:separator/>
      </w:r>
    </w:p>
  </w:footnote>
  <w:footnote w:type="continuationSeparator" w:id="0">
    <w:p w:rsidR="0000288E" w:rsidRDefault="0000288E" w:rsidP="0000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176" w:rsidRDefault="005161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8E" w:rsidRDefault="000028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C48DC" wp14:editId="68640E5D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692130" cy="1480782"/>
              <wp:effectExtent l="0" t="0" r="0" b="5715"/>
              <wp:wrapNone/>
              <wp:docPr id="2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92130" cy="1480782"/>
                      </a:xfrm>
                      <a:custGeom>
                        <a:avLst/>
                        <a:gdLst>
                          <a:gd name="T0" fmla="*/ 16838 w 16838"/>
                          <a:gd name="T1" fmla="*/ 0 h 3060"/>
                          <a:gd name="T2" fmla="*/ 0 w 16838"/>
                          <a:gd name="T3" fmla="*/ 0 h 3060"/>
                          <a:gd name="T4" fmla="*/ 0 w 16838"/>
                          <a:gd name="T5" fmla="*/ 3059 h 3060"/>
                          <a:gd name="T6" fmla="*/ 16838 w 16838"/>
                          <a:gd name="T7" fmla="*/ 2324 h 3060"/>
                          <a:gd name="T8" fmla="*/ 16838 w 16838"/>
                          <a:gd name="T9" fmla="*/ 0 h 30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38" h="3060">
                            <a:moveTo>
                              <a:pt x="16838" y="0"/>
                            </a:moveTo>
                            <a:lnTo>
                              <a:pt x="0" y="0"/>
                            </a:lnTo>
                            <a:lnTo>
                              <a:pt x="0" y="3059"/>
                            </a:lnTo>
                            <a:lnTo>
                              <a:pt x="16838" y="2324"/>
                            </a:lnTo>
                            <a:lnTo>
                              <a:pt x="16838" y="0"/>
                            </a:lnTo>
                            <a:close/>
                          </a:path>
                        </a:pathLst>
                      </a:custGeom>
                      <a:solidFill>
                        <a:srgbClr val="0056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3A947C" id="Freeform 24" o:spid="_x0000_s1026" style="position:absolute;margin-left:790.7pt;margin-top:-35.4pt;width:841.9pt;height:116.6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" path="m16838,l,,,3059,16838,2324,16838,xe" fillcolor="#005655" stroked="f">
              <v:path arrowok="t" o:connecttype="custom" o:connectlocs="10692130,0;0,0;0,1480298;10692130,1124620;10692130,0" o:connectangles="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5B" w:rsidRDefault="0000005B">
    <w:pPr>
      <w:pStyle w:val="Header"/>
    </w:pPr>
    <w:r w:rsidRPr="0000288E">
      <w:rPr>
        <w:noProof/>
        <w:color w:val="FFFFFF" w:themeColor="background1"/>
        <w:lang w:eastAsia="en-GB"/>
      </w:rPr>
      <w:drawing>
        <wp:anchor distT="0" distB="0" distL="114300" distR="114300" simplePos="0" relativeHeight="251661312" behindDoc="1" locked="0" layoutInCell="1" allowOverlap="1" wp14:anchorId="69DE293D" wp14:editId="0AE0E6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050" cy="7558424"/>
          <wp:effectExtent l="0" t="0" r="0" b="444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3AD0"/>
    <w:multiLevelType w:val="hybridMultilevel"/>
    <w:tmpl w:val="1568777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6607AFF"/>
    <w:multiLevelType w:val="hybridMultilevel"/>
    <w:tmpl w:val="A4643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44FA3"/>
    <w:multiLevelType w:val="hybridMultilevel"/>
    <w:tmpl w:val="E4229AB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5DB1515"/>
    <w:multiLevelType w:val="hybridMultilevel"/>
    <w:tmpl w:val="FF0ADE08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30031"/>
    <w:multiLevelType w:val="hybridMultilevel"/>
    <w:tmpl w:val="F1609D5A"/>
    <w:lvl w:ilvl="0" w:tplc="BA7A5CD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16385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E6"/>
    <w:rsid w:val="0000005B"/>
    <w:rsid w:val="0000288E"/>
    <w:rsid w:val="0008556C"/>
    <w:rsid w:val="000C43EB"/>
    <w:rsid w:val="00116F15"/>
    <w:rsid w:val="00117BCE"/>
    <w:rsid w:val="00136E8B"/>
    <w:rsid w:val="00167E6D"/>
    <w:rsid w:val="001B26D8"/>
    <w:rsid w:val="00222C27"/>
    <w:rsid w:val="00243FE0"/>
    <w:rsid w:val="00275E8F"/>
    <w:rsid w:val="002F1054"/>
    <w:rsid w:val="002F7205"/>
    <w:rsid w:val="003151DB"/>
    <w:rsid w:val="00354697"/>
    <w:rsid w:val="00396E8D"/>
    <w:rsid w:val="004B0C53"/>
    <w:rsid w:val="004C654D"/>
    <w:rsid w:val="00516176"/>
    <w:rsid w:val="00586676"/>
    <w:rsid w:val="00593BA3"/>
    <w:rsid w:val="005F3882"/>
    <w:rsid w:val="005F79D2"/>
    <w:rsid w:val="006A05E6"/>
    <w:rsid w:val="006C3761"/>
    <w:rsid w:val="007D603D"/>
    <w:rsid w:val="007D6C41"/>
    <w:rsid w:val="00855239"/>
    <w:rsid w:val="008C069D"/>
    <w:rsid w:val="0099321B"/>
    <w:rsid w:val="009D2A69"/>
    <w:rsid w:val="00A45F94"/>
    <w:rsid w:val="00B27501"/>
    <w:rsid w:val="00B54C83"/>
    <w:rsid w:val="00B57277"/>
    <w:rsid w:val="00BC0080"/>
    <w:rsid w:val="00BE4CC5"/>
    <w:rsid w:val="00C322B9"/>
    <w:rsid w:val="00C3297D"/>
    <w:rsid w:val="00C63550"/>
    <w:rsid w:val="00D12895"/>
    <w:rsid w:val="00D8020A"/>
    <w:rsid w:val="00D9483C"/>
    <w:rsid w:val="00DD4E2D"/>
    <w:rsid w:val="00E922D5"/>
    <w:rsid w:val="00F24257"/>
    <w:rsid w:val="00F36ADC"/>
    <w:rsid w:val="00FC1EA6"/>
    <w:rsid w:val="00FE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3052]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5E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A05E6"/>
    <w:pPr>
      <w:spacing w:before="282"/>
      <w:ind w:left="910" w:right="9209"/>
    </w:pPr>
    <w:rPr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6A05E6"/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34"/>
    <w:qFormat/>
    <w:rsid w:val="006A05E6"/>
    <w:pPr>
      <w:widowControl/>
      <w:autoSpaceDE/>
      <w:autoSpaceDN/>
      <w:ind w:left="720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A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028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E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E"/>
    <w:rPr>
      <w:rFonts w:ascii="Segoe UI" w:eastAsia="Arial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4E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E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E2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E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E2D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586</Words>
  <Characters>3345</Characters>
  <Application>Microsoft Office Word</Application>
  <DocSecurity>0</DocSecurity>
  <Lines>27</Lines>
  <Paragraphs>7</Paragraphs>
  <ScaleCrop>false</ScaleCrop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2025-10-28T09:55:00Z</dcterms:created>
  <dcterms:modified xsi:type="dcterms:W3CDTF">2025-10-28T09:56:00Z</dcterms:modified>
</cp:coreProperties>
</file>